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D7B91" w14:textId="3AAB242C" w:rsidR="0060002D" w:rsidRDefault="002A793B" w:rsidP="002A793B">
      <w:pPr>
        <w:jc w:val="center"/>
      </w:pPr>
      <w:r>
        <w:rPr>
          <w:b/>
          <w:bCs/>
          <w:noProof/>
        </w:rPr>
        <w:drawing>
          <wp:inline distT="0" distB="0" distL="0" distR="0" wp14:anchorId="31F79C94" wp14:editId="6C7409DC">
            <wp:extent cx="5505450" cy="2121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2121535"/>
                    </a:xfrm>
                    <a:prstGeom prst="rect">
                      <a:avLst/>
                    </a:prstGeom>
                    <a:noFill/>
                  </pic:spPr>
                </pic:pic>
              </a:graphicData>
            </a:graphic>
          </wp:inline>
        </w:drawing>
      </w:r>
    </w:p>
    <w:p w14:paraId="6EDDA6B9" w14:textId="2073BBC3" w:rsidR="002A793B" w:rsidRDefault="002A793B" w:rsidP="002A793B">
      <w:pPr>
        <w:tabs>
          <w:tab w:val="left" w:pos="567"/>
        </w:tabs>
        <w:ind w:right="850"/>
        <w:jc w:val="center"/>
        <w:rPr>
          <w:sz w:val="20"/>
          <w:szCs w:val="20"/>
        </w:rPr>
      </w:pPr>
      <w:r>
        <w:rPr>
          <w:b/>
          <w:bCs/>
        </w:rPr>
        <w:t>От «</w:t>
      </w:r>
      <w:proofErr w:type="gramStart"/>
      <w:r w:rsidR="00F174BC">
        <w:rPr>
          <w:b/>
          <w:bCs/>
        </w:rPr>
        <w:t>28</w:t>
      </w:r>
      <w:r>
        <w:rPr>
          <w:b/>
          <w:bCs/>
        </w:rPr>
        <w:t xml:space="preserve"> »</w:t>
      </w:r>
      <w:proofErr w:type="gramEnd"/>
      <w:r>
        <w:rPr>
          <w:b/>
          <w:bCs/>
        </w:rPr>
        <w:t xml:space="preserve"> </w:t>
      </w:r>
      <w:r w:rsidR="00D26E71">
        <w:rPr>
          <w:b/>
          <w:bCs/>
        </w:rPr>
        <w:t>декабря 20</w:t>
      </w:r>
      <w:r w:rsidR="004C3F31">
        <w:rPr>
          <w:b/>
          <w:bCs/>
        </w:rPr>
        <w:t>20</w:t>
      </w:r>
      <w:r>
        <w:rPr>
          <w:b/>
          <w:bCs/>
        </w:rPr>
        <w:t xml:space="preserve"> г.                                                                            № 01-04/</w:t>
      </w:r>
      <w:r w:rsidR="00F174BC">
        <w:rPr>
          <w:b/>
          <w:bCs/>
        </w:rPr>
        <w:t>68</w:t>
      </w:r>
    </w:p>
    <w:p w14:paraId="383F1FE4" w14:textId="05B95B30" w:rsidR="002A793B" w:rsidRDefault="002A793B" w:rsidP="002A793B">
      <w:pPr>
        <w:jc w:val="both"/>
      </w:pPr>
      <w:r>
        <w:t xml:space="preserve">        </w:t>
      </w:r>
    </w:p>
    <w:p w14:paraId="32EC0081" w14:textId="77777777" w:rsidR="002A793B" w:rsidRDefault="002A793B" w:rsidP="002A793B">
      <w:pPr>
        <w:jc w:val="both"/>
      </w:pPr>
    </w:p>
    <w:p w14:paraId="284BB78E" w14:textId="022304D4" w:rsidR="0054064D" w:rsidRPr="006F7D39" w:rsidRDefault="0054064D" w:rsidP="00EE69B2"/>
    <w:p w14:paraId="19D87C15" w14:textId="77777777" w:rsidR="004C3F31" w:rsidRDefault="004C3F31" w:rsidP="004C3F31">
      <w:pPr>
        <w:shd w:val="clear" w:color="auto" w:fill="FFFFFF"/>
        <w:spacing w:before="150" w:after="75"/>
        <w:contextualSpacing/>
        <w:jc w:val="center"/>
        <w:textAlignment w:val="baseline"/>
        <w:rPr>
          <w:b/>
          <w:sz w:val="22"/>
          <w:szCs w:val="22"/>
        </w:rPr>
      </w:pPr>
      <w:bookmarkStart w:id="0" w:name="_Hlk65249809"/>
      <w:r w:rsidRPr="004776E5">
        <w:rPr>
          <w:b/>
          <w:bCs/>
          <w:color w:val="2D2D2D"/>
          <w:kern w:val="36"/>
          <w:sz w:val="22"/>
          <w:szCs w:val="22"/>
        </w:rPr>
        <w:t xml:space="preserve">Об утверждении Порядка проведения мониторинга качества финансового менеджмента, осуществляемого главными распорядителями бюджетных средств </w:t>
      </w:r>
      <w:r>
        <w:rPr>
          <w:b/>
          <w:bCs/>
          <w:color w:val="2D2D2D"/>
          <w:kern w:val="36"/>
          <w:sz w:val="22"/>
          <w:szCs w:val="22"/>
        </w:rPr>
        <w:t>М</w:t>
      </w:r>
      <w:r w:rsidRPr="004776E5">
        <w:rPr>
          <w:b/>
          <w:sz w:val="22"/>
          <w:szCs w:val="22"/>
        </w:rPr>
        <w:t xml:space="preserve">униципального образования </w:t>
      </w:r>
      <w:r>
        <w:rPr>
          <w:b/>
          <w:sz w:val="22"/>
          <w:szCs w:val="22"/>
        </w:rPr>
        <w:t>М</w:t>
      </w:r>
      <w:r w:rsidRPr="004776E5">
        <w:rPr>
          <w:b/>
          <w:sz w:val="22"/>
          <w:szCs w:val="22"/>
        </w:rPr>
        <w:t xml:space="preserve">униципальный округ </w:t>
      </w:r>
      <w:r>
        <w:rPr>
          <w:b/>
          <w:sz w:val="22"/>
          <w:szCs w:val="22"/>
        </w:rPr>
        <w:t>Озеро Долгое</w:t>
      </w:r>
    </w:p>
    <w:p w14:paraId="6ECCB8B1" w14:textId="6E207C5F" w:rsidR="0054064D" w:rsidRPr="002A793B" w:rsidRDefault="0054064D" w:rsidP="002A793B">
      <w:pPr>
        <w:pStyle w:val="ConsPlusTitle"/>
        <w:jc w:val="center"/>
        <w:rPr>
          <w:bCs/>
          <w:sz w:val="20"/>
        </w:rPr>
      </w:pPr>
    </w:p>
    <w:bookmarkEnd w:id="0"/>
    <w:p w14:paraId="3ED65164" w14:textId="33F7D385" w:rsidR="0054064D" w:rsidRDefault="0054064D" w:rsidP="0060002D">
      <w:pPr>
        <w:pStyle w:val="ConsPlusNormal"/>
        <w:ind w:right="3685" w:firstLine="540"/>
        <w:jc w:val="both"/>
      </w:pPr>
    </w:p>
    <w:p w14:paraId="55CA0C8C" w14:textId="5C05D603" w:rsidR="004C3F31" w:rsidRDefault="004C3F31" w:rsidP="004C3F31">
      <w:pPr>
        <w:ind w:firstLine="720"/>
        <w:jc w:val="both"/>
        <w:rPr>
          <w:spacing w:val="2"/>
        </w:rPr>
      </w:pPr>
      <w:r>
        <w:rPr>
          <w:spacing w:val="2"/>
        </w:rPr>
        <w:t>На основании Федерального закона от 06.10.2003 № </w:t>
      </w:r>
      <w:r w:rsidRPr="004776E5">
        <w:rPr>
          <w:spacing w:val="2"/>
        </w:rPr>
        <w:t>131-ФЗ</w:t>
      </w:r>
      <w:r>
        <w:rPr>
          <w:spacing w:val="2"/>
        </w:rPr>
        <w:t xml:space="preserve"> «</w:t>
      </w:r>
      <w:r w:rsidRPr="004776E5">
        <w:rPr>
          <w:spacing w:val="2"/>
        </w:rPr>
        <w:t>Об общих принципах организации местного самоуп</w:t>
      </w:r>
      <w:r>
        <w:rPr>
          <w:spacing w:val="2"/>
        </w:rPr>
        <w:t xml:space="preserve">равления в Российской Федерации», в соответствии с пунктами 6 и 7 статьи 160.2-1 Бюджетного кодекса Российской Федерации, в целях повышения эффективности расходов бюджета </w:t>
      </w:r>
      <w:r w:rsidRPr="004776E5">
        <w:rPr>
          <w:spacing w:val="2"/>
        </w:rPr>
        <w:t xml:space="preserve">Муниципального образования </w:t>
      </w:r>
      <w:r>
        <w:rPr>
          <w:spacing w:val="2"/>
        </w:rPr>
        <w:t>М</w:t>
      </w:r>
      <w:r w:rsidRPr="004776E5">
        <w:rPr>
          <w:spacing w:val="2"/>
        </w:rPr>
        <w:t xml:space="preserve">униципальный округ </w:t>
      </w:r>
      <w:r>
        <w:rPr>
          <w:spacing w:val="2"/>
        </w:rPr>
        <w:t>Озеро Долгое</w:t>
      </w:r>
      <w:r>
        <w:rPr>
          <w:spacing w:val="2"/>
        </w:rPr>
        <w:t xml:space="preserve"> и качества управления средствами бюджета </w:t>
      </w:r>
      <w:r w:rsidRPr="004776E5">
        <w:rPr>
          <w:spacing w:val="2"/>
        </w:rPr>
        <w:t xml:space="preserve"> Муниципального образования </w:t>
      </w:r>
      <w:r>
        <w:rPr>
          <w:spacing w:val="2"/>
        </w:rPr>
        <w:t>М</w:t>
      </w:r>
      <w:r w:rsidRPr="004776E5">
        <w:rPr>
          <w:spacing w:val="2"/>
        </w:rPr>
        <w:t xml:space="preserve">униципальный округ </w:t>
      </w:r>
      <w:r>
        <w:rPr>
          <w:spacing w:val="2"/>
        </w:rPr>
        <w:t>Озеро Долгое</w:t>
      </w:r>
      <w:r>
        <w:rPr>
          <w:spacing w:val="2"/>
        </w:rPr>
        <w:t xml:space="preserve"> главными распорядителями бюджетных средств, </w:t>
      </w:r>
    </w:p>
    <w:p w14:paraId="66F01BC9" w14:textId="77777777" w:rsidR="004C3F31" w:rsidRPr="004776E5" w:rsidRDefault="004C3F31" w:rsidP="004C3F31">
      <w:pPr>
        <w:ind w:firstLine="720"/>
        <w:jc w:val="both"/>
        <w:rPr>
          <w:spacing w:val="2"/>
        </w:rPr>
      </w:pPr>
    </w:p>
    <w:p w14:paraId="3CA42C5B" w14:textId="39208A8A" w:rsidR="004C3F31" w:rsidRDefault="004C3F31" w:rsidP="004C3F31">
      <w:pPr>
        <w:shd w:val="clear" w:color="auto" w:fill="FFFFFF"/>
        <w:ind w:firstLine="708"/>
        <w:jc w:val="both"/>
        <w:textAlignment w:val="baseline"/>
        <w:rPr>
          <w:color w:val="2D2D2D"/>
          <w:spacing w:val="2"/>
        </w:rPr>
      </w:pPr>
      <w:bookmarkStart w:id="1" w:name="_Hlk65492269"/>
      <w:r w:rsidRPr="00195100">
        <w:rPr>
          <w:color w:val="2D2D2D"/>
          <w:spacing w:val="2"/>
        </w:rPr>
        <w:t>1.</w:t>
      </w:r>
      <w:r>
        <w:rPr>
          <w:color w:val="2D2D2D"/>
          <w:spacing w:val="2"/>
        </w:rPr>
        <w:t xml:space="preserve"> </w:t>
      </w:r>
      <w:r w:rsidRPr="00FD7434">
        <w:rPr>
          <w:color w:val="2D2D2D"/>
          <w:spacing w:val="2"/>
        </w:rPr>
        <w:t xml:space="preserve">Утвердить </w:t>
      </w:r>
      <w:r w:rsidRPr="00C2730A">
        <w:t>Поряд</w:t>
      </w:r>
      <w:r>
        <w:t>ок</w:t>
      </w:r>
      <w:r w:rsidRPr="00C2730A">
        <w:t xml:space="preserve"> проведения мониторинга качества финансового менеджмента, осуществляемого главными распорядителями бюджетных средств Муниципального образования </w:t>
      </w:r>
      <w:r>
        <w:t>М</w:t>
      </w:r>
      <w:r>
        <w:t xml:space="preserve">униципальный округ </w:t>
      </w:r>
      <w:r>
        <w:t>Озеро Долгое</w:t>
      </w:r>
      <w:r>
        <w:t>, согласно</w:t>
      </w:r>
      <w:r w:rsidRPr="00FD7434">
        <w:rPr>
          <w:color w:val="2D2D2D"/>
          <w:spacing w:val="2"/>
        </w:rPr>
        <w:t xml:space="preserve"> приложени</w:t>
      </w:r>
      <w:r>
        <w:rPr>
          <w:color w:val="2D2D2D"/>
          <w:spacing w:val="2"/>
        </w:rPr>
        <w:t>ю</w:t>
      </w:r>
      <w:r w:rsidRPr="00FD7434">
        <w:rPr>
          <w:color w:val="2D2D2D"/>
          <w:spacing w:val="2"/>
        </w:rPr>
        <w:t xml:space="preserve"> к настоящему постановлению. </w:t>
      </w:r>
    </w:p>
    <w:bookmarkEnd w:id="1"/>
    <w:p w14:paraId="395A08A3" w14:textId="7D985D9B" w:rsidR="0054064D" w:rsidRDefault="0023756A" w:rsidP="004C3F31">
      <w:pPr>
        <w:pStyle w:val="ConsPlusNormal"/>
        <w:ind w:firstLine="540"/>
        <w:jc w:val="both"/>
      </w:pPr>
      <w:r>
        <w:t>2</w:t>
      </w:r>
      <w:r w:rsidR="0054064D">
        <w:t xml:space="preserve">. </w:t>
      </w:r>
      <w:r w:rsidR="002A793B">
        <w:t>Распоряжение</w:t>
      </w:r>
      <w:r w:rsidR="0054064D">
        <w:t xml:space="preserve"> вступает в силу с момента его подписания</w:t>
      </w:r>
      <w:r w:rsidR="004C3F31">
        <w:t>.</w:t>
      </w:r>
    </w:p>
    <w:p w14:paraId="68D7EAA7" w14:textId="77777777" w:rsidR="004C3F31" w:rsidRDefault="00EE69B2" w:rsidP="004C3F31">
      <w:pPr>
        <w:pStyle w:val="ConsPlusNormal"/>
        <w:ind w:firstLine="540"/>
        <w:jc w:val="both"/>
      </w:pPr>
      <w:r>
        <w:t>3</w:t>
      </w:r>
      <w:r w:rsidR="0054064D">
        <w:t xml:space="preserve">. Контроль за выполнением </w:t>
      </w:r>
      <w:r w:rsidR="002A793B">
        <w:t xml:space="preserve">распоряжения </w:t>
      </w:r>
      <w:r w:rsidR="004C3F31">
        <w:t>оставляю за собой</w:t>
      </w:r>
    </w:p>
    <w:p w14:paraId="7178B3A1" w14:textId="77777777" w:rsidR="002A793B" w:rsidRDefault="002A793B" w:rsidP="004C3F31">
      <w:pPr>
        <w:jc w:val="both"/>
      </w:pPr>
    </w:p>
    <w:p w14:paraId="39FC524F" w14:textId="77777777" w:rsidR="002A793B" w:rsidRDefault="002A793B" w:rsidP="002A793B"/>
    <w:p w14:paraId="19FCBC06" w14:textId="77777777" w:rsidR="002A793B" w:rsidRDefault="002A793B" w:rsidP="002A793B"/>
    <w:p w14:paraId="38C2B047" w14:textId="77777777" w:rsidR="002A793B" w:rsidRDefault="002A793B" w:rsidP="002A793B"/>
    <w:p w14:paraId="0B5E1928" w14:textId="77777777" w:rsidR="002A793B" w:rsidRDefault="002A793B" w:rsidP="002A793B"/>
    <w:p w14:paraId="25ECDBFE" w14:textId="1FF16937" w:rsidR="002A793B" w:rsidRPr="00220902" w:rsidRDefault="002A793B" w:rsidP="002A793B">
      <w:r>
        <w:t>Г</w:t>
      </w:r>
      <w:r w:rsidRPr="00220902">
        <w:t>лав</w:t>
      </w:r>
      <w:r>
        <w:t>а</w:t>
      </w:r>
      <w:r w:rsidRPr="00220902">
        <w:t xml:space="preserve"> Местной администрации</w:t>
      </w:r>
    </w:p>
    <w:p w14:paraId="0AC053A7" w14:textId="77777777" w:rsidR="002A793B" w:rsidRPr="00220902" w:rsidRDefault="002A793B" w:rsidP="002A793B">
      <w:r w:rsidRPr="00220902">
        <w:t>Муниципального образования</w:t>
      </w:r>
    </w:p>
    <w:p w14:paraId="0F55DFE0" w14:textId="77777777" w:rsidR="002A793B" w:rsidRPr="00220902" w:rsidRDefault="002A793B" w:rsidP="002A793B">
      <w:r w:rsidRPr="00220902">
        <w:t xml:space="preserve">Муниципальный округ Озеро Долгое                                                 </w:t>
      </w:r>
      <w:r w:rsidRPr="00220902">
        <w:tab/>
      </w:r>
      <w:r w:rsidRPr="00220902">
        <w:tab/>
      </w:r>
      <w:proofErr w:type="spellStart"/>
      <w:r>
        <w:t>С.Н.Ходырева</w:t>
      </w:r>
      <w:proofErr w:type="spellEnd"/>
    </w:p>
    <w:p w14:paraId="6C7A3C4F" w14:textId="77777777" w:rsidR="002A793B" w:rsidRDefault="002A793B" w:rsidP="002A793B">
      <w:pPr>
        <w:ind w:left="5159"/>
      </w:pPr>
    </w:p>
    <w:p w14:paraId="28689BC9" w14:textId="77777777" w:rsidR="002A793B" w:rsidRDefault="002A793B" w:rsidP="002A793B">
      <w:pPr>
        <w:ind w:left="5159"/>
      </w:pPr>
    </w:p>
    <w:p w14:paraId="2C5B4914" w14:textId="77777777" w:rsidR="0054064D" w:rsidRDefault="0054064D">
      <w:pPr>
        <w:pStyle w:val="ConsPlusNormal"/>
        <w:ind w:firstLine="540"/>
        <w:jc w:val="both"/>
      </w:pPr>
    </w:p>
    <w:p w14:paraId="450F5736" w14:textId="77777777" w:rsidR="00EE69B2" w:rsidRDefault="00EE69B2" w:rsidP="00EE69B2">
      <w:pPr>
        <w:pStyle w:val="ConsPlusNormal"/>
        <w:jc w:val="both"/>
      </w:pPr>
    </w:p>
    <w:p w14:paraId="78918F60" w14:textId="77777777" w:rsidR="0054064D" w:rsidRDefault="0054064D">
      <w:pPr>
        <w:pStyle w:val="ConsPlusNormal"/>
        <w:ind w:firstLine="540"/>
        <w:jc w:val="both"/>
      </w:pPr>
    </w:p>
    <w:p w14:paraId="513C140C" w14:textId="77777777" w:rsidR="002A793B" w:rsidRDefault="00EE69B2" w:rsidP="00EE69B2">
      <w:pPr>
        <w:pStyle w:val="11"/>
        <w:shd w:val="clear" w:color="auto" w:fill="auto"/>
        <w:spacing w:before="0" w:after="278"/>
        <w:ind w:right="40"/>
        <w:contextualSpacing/>
        <w:rPr>
          <w:sz w:val="24"/>
          <w:szCs w:val="24"/>
        </w:rPr>
      </w:pPr>
      <w:bookmarkStart w:id="2" w:name="P37"/>
      <w:bookmarkEnd w:id="2"/>
      <w:r>
        <w:rPr>
          <w:sz w:val="24"/>
          <w:szCs w:val="24"/>
        </w:rPr>
        <w:t xml:space="preserve">                                                                  </w:t>
      </w:r>
    </w:p>
    <w:p w14:paraId="2990487F" w14:textId="77777777" w:rsidR="002A793B" w:rsidRDefault="002A793B" w:rsidP="00EE69B2">
      <w:pPr>
        <w:pStyle w:val="11"/>
        <w:shd w:val="clear" w:color="auto" w:fill="auto"/>
        <w:spacing w:before="0" w:after="278"/>
        <w:ind w:right="40"/>
        <w:contextualSpacing/>
        <w:rPr>
          <w:sz w:val="24"/>
          <w:szCs w:val="24"/>
        </w:rPr>
      </w:pPr>
    </w:p>
    <w:p w14:paraId="0DE02D0D" w14:textId="77777777" w:rsidR="002A793B" w:rsidRDefault="002A793B" w:rsidP="00EE69B2">
      <w:pPr>
        <w:pStyle w:val="11"/>
        <w:shd w:val="clear" w:color="auto" w:fill="auto"/>
        <w:spacing w:before="0" w:after="278"/>
        <w:ind w:right="40"/>
        <w:contextualSpacing/>
        <w:rPr>
          <w:sz w:val="24"/>
          <w:szCs w:val="24"/>
        </w:rPr>
      </w:pPr>
    </w:p>
    <w:p w14:paraId="42F5F3E0" w14:textId="77777777" w:rsidR="004C3F31" w:rsidRDefault="004C3F31" w:rsidP="002A793B">
      <w:pPr>
        <w:pStyle w:val="11"/>
        <w:shd w:val="clear" w:color="auto" w:fill="auto"/>
        <w:spacing w:before="0" w:after="278"/>
        <w:ind w:right="40"/>
        <w:contextualSpacing/>
        <w:jc w:val="right"/>
        <w:rPr>
          <w:sz w:val="24"/>
          <w:szCs w:val="24"/>
        </w:rPr>
      </w:pPr>
    </w:p>
    <w:p w14:paraId="543CAF4E" w14:textId="77777777" w:rsidR="004C3F31" w:rsidRDefault="004C3F31" w:rsidP="002A793B">
      <w:pPr>
        <w:pStyle w:val="11"/>
        <w:shd w:val="clear" w:color="auto" w:fill="auto"/>
        <w:spacing w:before="0" w:after="278"/>
        <w:ind w:right="40"/>
        <w:contextualSpacing/>
        <w:jc w:val="right"/>
        <w:rPr>
          <w:sz w:val="24"/>
          <w:szCs w:val="24"/>
        </w:rPr>
      </w:pPr>
    </w:p>
    <w:p w14:paraId="03365123" w14:textId="7099B835" w:rsidR="0023756A" w:rsidRPr="00474AE4" w:rsidRDefault="0023756A" w:rsidP="002A793B">
      <w:pPr>
        <w:pStyle w:val="11"/>
        <w:shd w:val="clear" w:color="auto" w:fill="auto"/>
        <w:spacing w:before="0" w:after="278"/>
        <w:ind w:right="40"/>
        <w:contextualSpacing/>
        <w:jc w:val="right"/>
        <w:rPr>
          <w:sz w:val="24"/>
          <w:szCs w:val="24"/>
        </w:rPr>
      </w:pPr>
      <w:r w:rsidRPr="00474AE4">
        <w:rPr>
          <w:sz w:val="24"/>
          <w:szCs w:val="24"/>
        </w:rPr>
        <w:lastRenderedPageBreak/>
        <w:t>Приложение</w:t>
      </w:r>
    </w:p>
    <w:p w14:paraId="7723E3E7" w14:textId="06B66ED7" w:rsidR="002A793B" w:rsidRPr="002A793B" w:rsidRDefault="002A793B" w:rsidP="002A793B">
      <w:pPr>
        <w:pStyle w:val="11"/>
        <w:shd w:val="clear" w:color="auto" w:fill="auto"/>
        <w:spacing w:before="0" w:after="278"/>
        <w:ind w:left="3969" w:right="40"/>
        <w:contextualSpacing/>
        <w:jc w:val="right"/>
        <w:rPr>
          <w:bCs/>
          <w:sz w:val="24"/>
          <w:szCs w:val="24"/>
        </w:rPr>
      </w:pPr>
      <w:r>
        <w:rPr>
          <w:sz w:val="24"/>
          <w:szCs w:val="24"/>
        </w:rPr>
        <w:t xml:space="preserve">К Распоряжению МА МО </w:t>
      </w:r>
      <w:proofErr w:type="spellStart"/>
      <w:r>
        <w:rPr>
          <w:sz w:val="24"/>
          <w:szCs w:val="24"/>
        </w:rPr>
        <w:t>МО</w:t>
      </w:r>
      <w:proofErr w:type="spellEnd"/>
      <w:r>
        <w:rPr>
          <w:sz w:val="24"/>
          <w:szCs w:val="24"/>
        </w:rPr>
        <w:t xml:space="preserve"> Озеро Долгое</w:t>
      </w:r>
      <w:r w:rsidR="0023756A" w:rsidRPr="00474AE4">
        <w:rPr>
          <w:sz w:val="24"/>
          <w:szCs w:val="24"/>
        </w:rPr>
        <w:t xml:space="preserve"> </w:t>
      </w:r>
      <w:r w:rsidR="00EE69B2" w:rsidRPr="002A793B">
        <w:rPr>
          <w:bCs/>
          <w:sz w:val="24"/>
          <w:szCs w:val="24"/>
        </w:rPr>
        <w:t>о</w:t>
      </w:r>
      <w:r w:rsidR="0023756A" w:rsidRPr="002A793B">
        <w:rPr>
          <w:bCs/>
          <w:sz w:val="24"/>
          <w:szCs w:val="24"/>
        </w:rPr>
        <w:t>т</w:t>
      </w:r>
      <w:r w:rsidR="00EE69B2" w:rsidRPr="002A793B">
        <w:rPr>
          <w:bCs/>
          <w:sz w:val="24"/>
          <w:szCs w:val="24"/>
        </w:rPr>
        <w:t xml:space="preserve"> </w:t>
      </w:r>
      <w:r w:rsidR="00F174BC">
        <w:rPr>
          <w:bCs/>
          <w:sz w:val="24"/>
          <w:szCs w:val="24"/>
        </w:rPr>
        <w:t>28.12.2020</w:t>
      </w:r>
      <w:r w:rsidR="00D26E71" w:rsidRPr="00D26E71">
        <w:rPr>
          <w:bCs/>
          <w:sz w:val="24"/>
          <w:szCs w:val="24"/>
        </w:rPr>
        <w:t>.</w:t>
      </w:r>
      <w:r w:rsidR="00EE69B2" w:rsidRPr="00D26E71">
        <w:rPr>
          <w:bCs/>
          <w:sz w:val="24"/>
          <w:szCs w:val="24"/>
        </w:rPr>
        <w:t xml:space="preserve"> </w:t>
      </w:r>
      <w:r w:rsidR="0023756A" w:rsidRPr="00D26E71">
        <w:rPr>
          <w:bCs/>
          <w:sz w:val="24"/>
          <w:szCs w:val="24"/>
        </w:rPr>
        <w:t>№</w:t>
      </w:r>
      <w:r w:rsidR="00EE69B2" w:rsidRPr="00D26E71">
        <w:rPr>
          <w:bCs/>
          <w:sz w:val="24"/>
          <w:szCs w:val="24"/>
        </w:rPr>
        <w:t xml:space="preserve"> </w:t>
      </w:r>
      <w:r w:rsidRPr="00D26E71">
        <w:rPr>
          <w:bCs/>
          <w:sz w:val="24"/>
          <w:szCs w:val="24"/>
        </w:rPr>
        <w:t>01-04/</w:t>
      </w:r>
      <w:r w:rsidR="00F174BC">
        <w:rPr>
          <w:bCs/>
          <w:sz w:val="24"/>
          <w:szCs w:val="24"/>
        </w:rPr>
        <w:t>68</w:t>
      </w:r>
      <w:r w:rsidR="002E017F" w:rsidRPr="00D26E71">
        <w:rPr>
          <w:bCs/>
          <w:sz w:val="24"/>
          <w:szCs w:val="24"/>
        </w:rPr>
        <w:t xml:space="preserve">  </w:t>
      </w:r>
    </w:p>
    <w:p w14:paraId="27D279AB" w14:textId="2A09E907" w:rsidR="0023756A" w:rsidRPr="002A793B" w:rsidRDefault="0023756A" w:rsidP="002A793B">
      <w:pPr>
        <w:pStyle w:val="11"/>
        <w:shd w:val="clear" w:color="auto" w:fill="auto"/>
        <w:spacing w:before="0" w:after="278"/>
        <w:ind w:left="3969" w:right="40"/>
        <w:contextualSpacing/>
        <w:jc w:val="right"/>
        <w:rPr>
          <w:bCs/>
          <w:sz w:val="24"/>
          <w:szCs w:val="24"/>
        </w:rPr>
      </w:pPr>
      <w:r w:rsidRPr="002A793B">
        <w:rPr>
          <w:bCs/>
          <w:sz w:val="24"/>
          <w:szCs w:val="24"/>
        </w:rPr>
        <w:t xml:space="preserve"> </w:t>
      </w:r>
    </w:p>
    <w:p w14:paraId="50925D80" w14:textId="77777777" w:rsidR="0023756A" w:rsidRDefault="0023756A">
      <w:pPr>
        <w:pStyle w:val="ConsPlusTitle"/>
        <w:jc w:val="center"/>
      </w:pPr>
    </w:p>
    <w:p w14:paraId="6637D258" w14:textId="77777777" w:rsidR="00F174BC" w:rsidRDefault="006621AB" w:rsidP="00F174BC">
      <w:pPr>
        <w:pStyle w:val="ConsPlusTitle"/>
        <w:jc w:val="center"/>
        <w:rPr>
          <w:szCs w:val="24"/>
        </w:rPr>
      </w:pPr>
      <w:hyperlink w:anchor="P37" w:history="1">
        <w:r w:rsidR="002A793B" w:rsidRPr="00F174BC">
          <w:rPr>
            <w:szCs w:val="24"/>
          </w:rPr>
          <w:t>Порядок</w:t>
        </w:r>
      </w:hyperlink>
    </w:p>
    <w:p w14:paraId="0F0E6C7B" w14:textId="56ED3C86" w:rsidR="00F174BC" w:rsidRPr="00F174BC" w:rsidRDefault="002A793B" w:rsidP="00F174BC">
      <w:pPr>
        <w:pStyle w:val="ConsPlusTitle"/>
        <w:jc w:val="center"/>
      </w:pPr>
      <w:r w:rsidRPr="00F174BC">
        <w:rPr>
          <w:szCs w:val="24"/>
        </w:rPr>
        <w:t xml:space="preserve"> </w:t>
      </w:r>
      <w:r w:rsidR="00F174BC" w:rsidRPr="00F174BC">
        <w:t>проведения мониторинга качества финансового менеджмента,</w:t>
      </w:r>
    </w:p>
    <w:p w14:paraId="22B36317" w14:textId="77777777" w:rsidR="00F174BC" w:rsidRPr="00F174BC" w:rsidRDefault="00F174BC" w:rsidP="00F174BC">
      <w:pPr>
        <w:pStyle w:val="ConsPlusTitle"/>
        <w:jc w:val="center"/>
      </w:pPr>
      <w:r w:rsidRPr="00F174BC">
        <w:t xml:space="preserve"> осуществляемого главными распорядителями бюджетных средств</w:t>
      </w:r>
    </w:p>
    <w:p w14:paraId="07B5E010" w14:textId="37646CEC" w:rsidR="004C3F31" w:rsidRPr="00F174BC" w:rsidRDefault="00F174BC" w:rsidP="00F174BC">
      <w:pPr>
        <w:pStyle w:val="ConsPlusTitle"/>
        <w:jc w:val="center"/>
      </w:pPr>
      <w:r w:rsidRPr="00F174BC">
        <w:t xml:space="preserve"> Муниципального образования Муниципальный округ Озеро Долгое</w:t>
      </w:r>
    </w:p>
    <w:p w14:paraId="5B032A5D" w14:textId="77777777" w:rsidR="00F174BC" w:rsidRPr="00F174BC" w:rsidRDefault="00F174BC" w:rsidP="00F174BC">
      <w:pPr>
        <w:pStyle w:val="ConsPlusTitle"/>
        <w:jc w:val="center"/>
        <w:rPr>
          <w:b w:val="0"/>
          <w:bCs/>
          <w:sz w:val="26"/>
          <w:szCs w:val="26"/>
        </w:rPr>
      </w:pPr>
    </w:p>
    <w:p w14:paraId="753BF334" w14:textId="77777777" w:rsidR="004C3F31" w:rsidRPr="00FD7434" w:rsidRDefault="004C3F31" w:rsidP="004C3F31">
      <w:pPr>
        <w:widowControl w:val="0"/>
        <w:autoSpaceDE w:val="0"/>
        <w:autoSpaceDN w:val="0"/>
        <w:adjustRightInd w:val="0"/>
        <w:jc w:val="center"/>
        <w:rPr>
          <w:b/>
        </w:rPr>
      </w:pPr>
      <w:r w:rsidRPr="00FD7434">
        <w:rPr>
          <w:b/>
        </w:rPr>
        <w:t>1. Общие положения</w:t>
      </w:r>
    </w:p>
    <w:p w14:paraId="17EE1458" w14:textId="77777777" w:rsidR="004C3F31" w:rsidRPr="00FD7434" w:rsidRDefault="004C3F31" w:rsidP="004C3F31">
      <w:pPr>
        <w:widowControl w:val="0"/>
        <w:autoSpaceDE w:val="0"/>
        <w:autoSpaceDN w:val="0"/>
        <w:adjustRightInd w:val="0"/>
        <w:ind w:firstLine="567"/>
        <w:jc w:val="both"/>
        <w:rPr>
          <w:sz w:val="20"/>
          <w:szCs w:val="20"/>
        </w:rPr>
      </w:pPr>
    </w:p>
    <w:p w14:paraId="238F3096" w14:textId="70E793BD" w:rsidR="004C3F31" w:rsidRDefault="004C3F31" w:rsidP="004C3F31">
      <w:pPr>
        <w:widowControl w:val="0"/>
        <w:autoSpaceDE w:val="0"/>
        <w:autoSpaceDN w:val="0"/>
        <w:adjustRightInd w:val="0"/>
        <w:ind w:firstLine="567"/>
        <w:jc w:val="both"/>
      </w:pPr>
      <w:r>
        <w:t xml:space="preserve">1.1. Настоящий Порядок </w:t>
      </w:r>
      <w:r w:rsidRPr="00AA7D59">
        <w:t xml:space="preserve">проведения мониторинга качества финансового менеджмента, осуществляемого главными распорядителями бюджетных средств Муниципального образования </w:t>
      </w:r>
      <w:r w:rsidR="006546CA">
        <w:t>М</w:t>
      </w:r>
      <w:r w:rsidRPr="00AA7D59">
        <w:t xml:space="preserve">униципальный округ </w:t>
      </w:r>
      <w:r w:rsidR="006546CA">
        <w:t>Озеро Долгое</w:t>
      </w:r>
      <w:r>
        <w:t xml:space="preserve"> (далее - Порядок) разработан в соответствии с пунктами 6 и 7 </w:t>
      </w:r>
      <w:r>
        <w:rPr>
          <w:spacing w:val="2"/>
        </w:rPr>
        <w:t xml:space="preserve">статьи 160.2-1 Бюджетного кодекса Российской Федерации, </w:t>
      </w:r>
      <w:r w:rsidRPr="00AA7D59">
        <w:rPr>
          <w:spacing w:val="2"/>
        </w:rPr>
        <w:t>Методически</w:t>
      </w:r>
      <w:r>
        <w:rPr>
          <w:spacing w:val="2"/>
        </w:rPr>
        <w:t xml:space="preserve">ми </w:t>
      </w:r>
      <w:r w:rsidRPr="00AA7D59">
        <w:rPr>
          <w:spacing w:val="2"/>
        </w:rPr>
        <w:t>рекомендаци</w:t>
      </w:r>
      <w:r>
        <w:rPr>
          <w:spacing w:val="2"/>
        </w:rPr>
        <w:t>ями</w:t>
      </w:r>
      <w:r w:rsidRPr="00AA7D59">
        <w:rPr>
          <w:spacing w:val="2"/>
        </w:rPr>
        <w:t xml:space="preserve"> по проведению мониторинга качества финансового менеджмента</w:t>
      </w:r>
      <w:r>
        <w:rPr>
          <w:spacing w:val="2"/>
        </w:rPr>
        <w:t>, утвержденными п</w:t>
      </w:r>
      <w:r w:rsidRPr="00AA7D59">
        <w:rPr>
          <w:spacing w:val="2"/>
        </w:rPr>
        <w:t>риказ</w:t>
      </w:r>
      <w:r>
        <w:rPr>
          <w:spacing w:val="2"/>
        </w:rPr>
        <w:t>ом</w:t>
      </w:r>
      <w:r w:rsidRPr="00AA7D59">
        <w:rPr>
          <w:spacing w:val="2"/>
        </w:rPr>
        <w:t xml:space="preserve"> Мин</w:t>
      </w:r>
      <w:r>
        <w:rPr>
          <w:spacing w:val="2"/>
        </w:rPr>
        <w:t xml:space="preserve">истерства </w:t>
      </w:r>
      <w:r w:rsidRPr="00AA7D59">
        <w:rPr>
          <w:spacing w:val="2"/>
        </w:rPr>
        <w:t>фина</w:t>
      </w:r>
      <w:r>
        <w:rPr>
          <w:spacing w:val="2"/>
        </w:rPr>
        <w:t>нсов</w:t>
      </w:r>
      <w:r w:rsidRPr="00AA7D59">
        <w:rPr>
          <w:spacing w:val="2"/>
        </w:rPr>
        <w:t xml:space="preserve"> Росси</w:t>
      </w:r>
      <w:r>
        <w:rPr>
          <w:spacing w:val="2"/>
        </w:rPr>
        <w:t>йской Федерации</w:t>
      </w:r>
      <w:r w:rsidRPr="00AA7D59">
        <w:rPr>
          <w:spacing w:val="2"/>
        </w:rPr>
        <w:t xml:space="preserve"> от 14.11.2019 </w:t>
      </w:r>
      <w:r>
        <w:rPr>
          <w:spacing w:val="2"/>
        </w:rPr>
        <w:t>№ </w:t>
      </w:r>
      <w:r w:rsidRPr="00AA7D59">
        <w:rPr>
          <w:spacing w:val="2"/>
        </w:rPr>
        <w:t>1031</w:t>
      </w:r>
      <w:r>
        <w:rPr>
          <w:spacing w:val="2"/>
        </w:rPr>
        <w:t xml:space="preserve">, и определяет организацию проведения мониторинга качества финансового менеджмента, осуществляемого главными распорядителями бюджетных средств </w:t>
      </w:r>
      <w:r w:rsidRPr="00AA7D59">
        <w:t xml:space="preserve">Муниципального образования </w:t>
      </w:r>
      <w:r w:rsidR="006546CA">
        <w:t>М</w:t>
      </w:r>
      <w:r w:rsidRPr="00AA7D59">
        <w:t xml:space="preserve">униципальный округ </w:t>
      </w:r>
      <w:r w:rsidR="006546CA">
        <w:t>Озеро Долгое</w:t>
      </w:r>
      <w:r>
        <w:t xml:space="preserve"> (далее – </w:t>
      </w:r>
      <w:bookmarkStart w:id="3" w:name="_Hlk65577443"/>
      <w:r w:rsidR="006546CA">
        <w:t>муниципальное образование</w:t>
      </w:r>
      <w:bookmarkEnd w:id="3"/>
      <w:r>
        <w:t>), анализа и оценки совокупности процессов и процедур, обеспечивающих эффективность и результативность использования бюджетных средств и охватывающих все элементы бюджетного процесса (составление проекта бюджета, исполнение бюджета, учет и отчетность, контроль и аудит).</w:t>
      </w:r>
    </w:p>
    <w:p w14:paraId="4747C24F" w14:textId="77777777" w:rsidR="004C3F31" w:rsidRDefault="004C3F31" w:rsidP="004C3F31">
      <w:pPr>
        <w:widowControl w:val="0"/>
        <w:autoSpaceDE w:val="0"/>
        <w:autoSpaceDN w:val="0"/>
        <w:adjustRightInd w:val="0"/>
        <w:ind w:firstLine="567"/>
        <w:jc w:val="both"/>
      </w:pPr>
      <w:r>
        <w:t>1.2. Основные понятия, используемые в настоящем Порядке:</w:t>
      </w:r>
    </w:p>
    <w:p w14:paraId="26F6260B" w14:textId="0DDF0694" w:rsidR="004C3F31" w:rsidRDefault="004C3F31" w:rsidP="004C3F31">
      <w:pPr>
        <w:widowControl w:val="0"/>
        <w:autoSpaceDE w:val="0"/>
        <w:autoSpaceDN w:val="0"/>
        <w:adjustRightInd w:val="0"/>
        <w:ind w:firstLine="567"/>
        <w:jc w:val="both"/>
      </w:pPr>
      <w:r>
        <w:t xml:space="preserve">- финансовый менеджмент – это организация и исполнение </w:t>
      </w:r>
      <w:r w:rsidRPr="00AA7D59">
        <w:t xml:space="preserve">главными распорядителями бюджетных средств </w:t>
      </w:r>
      <w:r w:rsidR="006546CA">
        <w:t>муниципальное образование</w:t>
      </w:r>
      <w:r w:rsidR="006546CA">
        <w:t xml:space="preserve"> </w:t>
      </w:r>
      <w:r>
        <w:t>бюджетных процедур в целях исполнения бюджетных полномочий;</w:t>
      </w:r>
    </w:p>
    <w:p w14:paraId="4C1E4990" w14:textId="77777777" w:rsidR="004C3F31" w:rsidRDefault="004C3F31" w:rsidP="004C3F31">
      <w:pPr>
        <w:widowControl w:val="0"/>
        <w:autoSpaceDE w:val="0"/>
        <w:autoSpaceDN w:val="0"/>
        <w:adjustRightInd w:val="0"/>
        <w:ind w:firstLine="567"/>
        <w:jc w:val="both"/>
      </w:pPr>
      <w:r>
        <w:t>- бюджетные процедуры – это процедуры, результат исполнения которых влияет на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14:paraId="40F903C9" w14:textId="364315C0" w:rsidR="004C3F31" w:rsidRDefault="004C3F31" w:rsidP="004C3F31">
      <w:pPr>
        <w:widowControl w:val="0"/>
        <w:autoSpaceDE w:val="0"/>
        <w:autoSpaceDN w:val="0"/>
        <w:adjustRightInd w:val="0"/>
        <w:ind w:firstLine="567"/>
        <w:jc w:val="both"/>
      </w:pPr>
      <w:r>
        <w:t xml:space="preserve">- операция (действие) по выполнению бюджетной процедуры – это одна из совокупности операций (действий) по формированию документов, необходимых для выполнения бюджетной процедуры, и (или) по организации (обеспечению выполнения), выполнению бюджетной процедуры, в том числе контрольное действие, последовательное выполнение которых в соответствии с требованиями правовых актов, регулирующих бюджетные правоотношения, и ведомственных (внутренних) актов </w:t>
      </w:r>
      <w:r w:rsidRPr="00AA7D59">
        <w:t>главны</w:t>
      </w:r>
      <w:r>
        <w:t>х</w:t>
      </w:r>
      <w:r w:rsidRPr="00AA7D59">
        <w:t xml:space="preserve"> распорядител</w:t>
      </w:r>
      <w:r>
        <w:t>ей</w:t>
      </w:r>
      <w:r w:rsidRPr="00AA7D59">
        <w:t xml:space="preserve"> бюджетных средств </w:t>
      </w:r>
      <w:r w:rsidR="006546CA">
        <w:t>муниципально</w:t>
      </w:r>
      <w:r w:rsidR="006546CA">
        <w:t>го</w:t>
      </w:r>
      <w:r w:rsidR="006546CA">
        <w:t xml:space="preserve"> образовани</w:t>
      </w:r>
      <w:r w:rsidR="006546CA">
        <w:t xml:space="preserve">я </w:t>
      </w:r>
      <w:r>
        <w:t>позволяет достичь результат выполнения бюджетной процедуры;</w:t>
      </w:r>
    </w:p>
    <w:p w14:paraId="2C131422" w14:textId="77777777" w:rsidR="004C3F31" w:rsidRDefault="004C3F31" w:rsidP="004C3F31">
      <w:pPr>
        <w:widowControl w:val="0"/>
        <w:autoSpaceDE w:val="0"/>
        <w:autoSpaceDN w:val="0"/>
        <w:adjustRightInd w:val="0"/>
        <w:ind w:firstLine="567"/>
        <w:jc w:val="both"/>
      </w:pPr>
      <w:r>
        <w:t>- значение показателя качества финансового менеджмента – это величина, характеризующая результат выполнения бюджетных процедур и (или) операций (действий) по выполнению бюджетных процедур;</w:t>
      </w:r>
    </w:p>
    <w:p w14:paraId="72F81538" w14:textId="77777777" w:rsidR="004C3F31" w:rsidRDefault="004C3F31" w:rsidP="004C3F31">
      <w:pPr>
        <w:widowControl w:val="0"/>
        <w:autoSpaceDE w:val="0"/>
        <w:autoSpaceDN w:val="0"/>
        <w:adjustRightInd w:val="0"/>
        <w:ind w:firstLine="567"/>
        <w:jc w:val="both"/>
      </w:pPr>
      <w:r>
        <w:t>- целевое значение показателя качества финансового менеджмента – это целевой ориентир значения показателя качества финансового менеджмента, достижение которого свидетельствует о высоком качестве финансового менеджмента. Качество финансового менеджмента определяется по результатам проведения мониторинга качества финансового менеджмента;</w:t>
      </w:r>
    </w:p>
    <w:p w14:paraId="32530061" w14:textId="2957DBBB" w:rsidR="004C3F31" w:rsidRDefault="004C3F31" w:rsidP="004C3F31">
      <w:pPr>
        <w:widowControl w:val="0"/>
        <w:autoSpaceDE w:val="0"/>
        <w:autoSpaceDN w:val="0"/>
        <w:adjustRightInd w:val="0"/>
        <w:ind w:firstLine="567"/>
        <w:jc w:val="both"/>
      </w:pPr>
      <w:r>
        <w:t xml:space="preserve">- мониторинг качества финансового менеджмента – это проводимый финансовым органом анализ и оценка исполнения главными распорядителями бюджетных средств </w:t>
      </w:r>
      <w:r w:rsidR="006546CA">
        <w:lastRenderedPageBreak/>
        <w:t xml:space="preserve">муниципального образования </w:t>
      </w:r>
      <w:r>
        <w:t>бюджетных полномочий. В том числе результатов выполнения бюджетных процедур и (или) операций (действий) по выполнению бюджетных процедур, а также управления активами, осуществления закупок товаров, работ и услуг для обеспечения муниципальных нужд;</w:t>
      </w:r>
    </w:p>
    <w:p w14:paraId="3542469B" w14:textId="3C69D22B" w:rsidR="004C3F31" w:rsidRDefault="004C3F31" w:rsidP="004C3F31">
      <w:pPr>
        <w:widowControl w:val="0"/>
        <w:autoSpaceDE w:val="0"/>
        <w:autoSpaceDN w:val="0"/>
        <w:adjustRightInd w:val="0"/>
        <w:ind w:firstLine="567"/>
        <w:jc w:val="both"/>
      </w:pPr>
      <w:r>
        <w:t xml:space="preserve">- главные распорядители бюджетных средств </w:t>
      </w:r>
      <w:r w:rsidR="006546CA">
        <w:t xml:space="preserve">муниципального образования </w:t>
      </w:r>
      <w:r>
        <w:t xml:space="preserve">(далее – ГРБС) – это органы местного самоуправления </w:t>
      </w:r>
      <w:r w:rsidR="006546CA">
        <w:t>муниципального образования</w:t>
      </w:r>
      <w:r>
        <w:t>;</w:t>
      </w:r>
    </w:p>
    <w:p w14:paraId="4A9B7915" w14:textId="0A90CAFC" w:rsidR="004C3F31" w:rsidRDefault="004C3F31" w:rsidP="004C3F31">
      <w:pPr>
        <w:widowControl w:val="0"/>
        <w:autoSpaceDE w:val="0"/>
        <w:autoSpaceDN w:val="0"/>
        <w:adjustRightInd w:val="0"/>
        <w:ind w:firstLine="567"/>
        <w:jc w:val="both"/>
      </w:pPr>
      <w:r>
        <w:t xml:space="preserve">- бюджетный риск – это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главного распорядителя бюджетных средств </w:t>
      </w:r>
      <w:r w:rsidR="006546CA">
        <w:t>муниципального образования</w:t>
      </w:r>
      <w:r>
        <w:t>.</w:t>
      </w:r>
    </w:p>
    <w:p w14:paraId="4980ED20" w14:textId="77777777" w:rsidR="004C3F31" w:rsidRDefault="004C3F31" w:rsidP="004C3F31">
      <w:pPr>
        <w:widowControl w:val="0"/>
        <w:autoSpaceDE w:val="0"/>
        <w:autoSpaceDN w:val="0"/>
        <w:adjustRightInd w:val="0"/>
        <w:ind w:firstLine="567"/>
        <w:jc w:val="both"/>
      </w:pPr>
      <w:r>
        <w:t>1.3. Мониторинг качества финансового менеджмента, осуществляемого ГРБС (далее – мониторинг), проводится в целях:</w:t>
      </w:r>
    </w:p>
    <w:p w14:paraId="7215BDF0" w14:textId="77777777" w:rsidR="004C3F31" w:rsidRDefault="004C3F31" w:rsidP="004C3F31">
      <w:pPr>
        <w:widowControl w:val="0"/>
        <w:autoSpaceDE w:val="0"/>
        <w:autoSpaceDN w:val="0"/>
        <w:adjustRightInd w:val="0"/>
        <w:ind w:firstLine="567"/>
        <w:jc w:val="both"/>
      </w:pPr>
      <w:r>
        <w:t>- определения качества финансового менеджмента, осуществляемого ГРБС;</w:t>
      </w:r>
    </w:p>
    <w:p w14:paraId="47248DCF" w14:textId="77777777" w:rsidR="004C3F31" w:rsidRDefault="004C3F31" w:rsidP="004C3F31">
      <w:pPr>
        <w:widowControl w:val="0"/>
        <w:autoSpaceDE w:val="0"/>
        <w:autoSpaceDN w:val="0"/>
        <w:adjustRightInd w:val="0"/>
        <w:ind w:firstLine="567"/>
        <w:jc w:val="both"/>
      </w:pPr>
      <w:r>
        <w:t>- предупреждения, выявления и пресечения бюджетных нарушений, определенных статьей 306.1 Бюджетного кодекса Российской Федерации;</w:t>
      </w:r>
    </w:p>
    <w:p w14:paraId="60610E25" w14:textId="77777777" w:rsidR="004C3F31" w:rsidRDefault="004C3F31" w:rsidP="004C3F31">
      <w:pPr>
        <w:widowControl w:val="0"/>
        <w:autoSpaceDE w:val="0"/>
        <w:autoSpaceDN w:val="0"/>
        <w:adjustRightInd w:val="0"/>
        <w:ind w:firstLine="567"/>
        <w:jc w:val="both"/>
      </w:pPr>
      <w:r>
        <w:t>- выявления объектами мониторинга бюджетных рисков;</w:t>
      </w:r>
    </w:p>
    <w:p w14:paraId="06689A61" w14:textId="77777777" w:rsidR="004C3F31" w:rsidRDefault="004C3F31" w:rsidP="004C3F31">
      <w:pPr>
        <w:widowControl w:val="0"/>
        <w:autoSpaceDE w:val="0"/>
        <w:autoSpaceDN w:val="0"/>
        <w:adjustRightInd w:val="0"/>
        <w:ind w:firstLine="567"/>
        <w:jc w:val="both"/>
      </w:pPr>
      <w:r>
        <w:t>- подготовки и реализации ГРБС мер, направленных на минимизацию (устранение) бюджетных рисков, повышение качества финансового менеджмента, в том числе на достижение целевых показателей качества финансового менеджмента.</w:t>
      </w:r>
    </w:p>
    <w:p w14:paraId="75F73528" w14:textId="77777777" w:rsidR="004C3F31" w:rsidRDefault="004C3F31" w:rsidP="004C3F31">
      <w:pPr>
        <w:widowControl w:val="0"/>
        <w:autoSpaceDE w:val="0"/>
        <w:autoSpaceDN w:val="0"/>
        <w:adjustRightInd w:val="0"/>
        <w:ind w:firstLine="567"/>
        <w:jc w:val="both"/>
      </w:pPr>
      <w:r>
        <w:t>1.4. Мониторинг проводится по следующим направлениям:</w:t>
      </w:r>
    </w:p>
    <w:p w14:paraId="27BF2908" w14:textId="77777777" w:rsidR="004C3F31" w:rsidRDefault="004C3F31" w:rsidP="004C3F31">
      <w:pPr>
        <w:widowControl w:val="0"/>
        <w:autoSpaceDE w:val="0"/>
        <w:autoSpaceDN w:val="0"/>
        <w:adjustRightInd w:val="0"/>
        <w:ind w:firstLine="567"/>
        <w:jc w:val="both"/>
      </w:pPr>
      <w:r>
        <w:t>- правовое регулирование осуществления бюджетного процесса;</w:t>
      </w:r>
    </w:p>
    <w:p w14:paraId="6B95E827" w14:textId="77777777" w:rsidR="004C3F31" w:rsidRDefault="004C3F31" w:rsidP="004C3F31">
      <w:pPr>
        <w:widowControl w:val="0"/>
        <w:autoSpaceDE w:val="0"/>
        <w:autoSpaceDN w:val="0"/>
        <w:adjustRightInd w:val="0"/>
        <w:ind w:firstLine="567"/>
        <w:jc w:val="both"/>
      </w:pPr>
      <w:r>
        <w:t>- финансовое планирование расходов бюджета;</w:t>
      </w:r>
    </w:p>
    <w:p w14:paraId="70F80E9C" w14:textId="77777777" w:rsidR="004C3F31" w:rsidRDefault="004C3F31" w:rsidP="004C3F31">
      <w:pPr>
        <w:widowControl w:val="0"/>
        <w:autoSpaceDE w:val="0"/>
        <w:autoSpaceDN w:val="0"/>
        <w:adjustRightInd w:val="0"/>
        <w:ind w:firstLine="567"/>
        <w:jc w:val="both"/>
      </w:pPr>
      <w:r>
        <w:t>- оценка результатов исполнения бюджета в части расходов;</w:t>
      </w:r>
    </w:p>
    <w:p w14:paraId="77556CFB" w14:textId="77777777" w:rsidR="004C3F31" w:rsidRDefault="004C3F31" w:rsidP="004C3F31">
      <w:pPr>
        <w:widowControl w:val="0"/>
        <w:autoSpaceDE w:val="0"/>
        <w:autoSpaceDN w:val="0"/>
        <w:adjustRightInd w:val="0"/>
        <w:ind w:firstLine="567"/>
        <w:jc w:val="both"/>
      </w:pPr>
      <w:r>
        <w:t>- оценка организации контроля.</w:t>
      </w:r>
    </w:p>
    <w:p w14:paraId="2342D232" w14:textId="5FE3781A" w:rsidR="004C3F31" w:rsidRDefault="004C3F31" w:rsidP="004C3F31">
      <w:pPr>
        <w:widowControl w:val="0"/>
        <w:autoSpaceDE w:val="0"/>
        <w:autoSpaceDN w:val="0"/>
        <w:adjustRightInd w:val="0"/>
        <w:ind w:firstLine="567"/>
        <w:jc w:val="both"/>
      </w:pPr>
      <w:r>
        <w:t xml:space="preserve">1.5. Мониторинг проводится путем сбора, анализа и расчета значений показателей качества финансового менеджмента, характеризующих эффективность и результативность использования средств бюджета </w:t>
      </w:r>
      <w:r w:rsidR="006546CA">
        <w:t>муниципального образования</w:t>
      </w:r>
      <w:r>
        <w:t>.</w:t>
      </w:r>
    </w:p>
    <w:p w14:paraId="55868920" w14:textId="77777777" w:rsidR="004C3F31" w:rsidRDefault="004C3F31" w:rsidP="004C3F31">
      <w:pPr>
        <w:widowControl w:val="0"/>
        <w:autoSpaceDE w:val="0"/>
        <w:autoSpaceDN w:val="0"/>
        <w:adjustRightInd w:val="0"/>
        <w:ind w:firstLine="567"/>
        <w:jc w:val="both"/>
      </w:pPr>
      <w:r>
        <w:t>1.6. Результатом проведения мониторинга качества финансового менеджмента является отчет о результатах мониторинга качества финансового менеджмента.</w:t>
      </w:r>
    </w:p>
    <w:p w14:paraId="25477CF9" w14:textId="77777777" w:rsidR="004C3F31" w:rsidRDefault="004C3F31" w:rsidP="004C3F31">
      <w:pPr>
        <w:widowControl w:val="0"/>
        <w:autoSpaceDE w:val="0"/>
        <w:autoSpaceDN w:val="0"/>
        <w:adjustRightInd w:val="0"/>
        <w:ind w:firstLine="567"/>
        <w:jc w:val="both"/>
      </w:pPr>
      <w:r>
        <w:t>1.7. Отчет о результатах мониторинга учитывается при оценке деятельности ГРБС, используется для разработки рекомендаций, направленных на повышение качества (совершенствование) финансового менеджмента ГРБС, предложений по поощрению руководителей ГРБС, набравших наибольшие результаты оценки качества финансового менеджмента.</w:t>
      </w:r>
    </w:p>
    <w:p w14:paraId="429228F6" w14:textId="77777777" w:rsidR="004C3F31" w:rsidRDefault="004C3F31" w:rsidP="004C3F31">
      <w:pPr>
        <w:widowControl w:val="0"/>
        <w:autoSpaceDE w:val="0"/>
        <w:autoSpaceDN w:val="0"/>
        <w:adjustRightInd w:val="0"/>
        <w:ind w:firstLine="567"/>
        <w:jc w:val="both"/>
      </w:pPr>
    </w:p>
    <w:p w14:paraId="0D5FDAE8" w14:textId="22A6DBBB" w:rsidR="006546CA" w:rsidRDefault="004C3F31" w:rsidP="006546CA">
      <w:pPr>
        <w:widowControl w:val="0"/>
        <w:autoSpaceDE w:val="0"/>
        <w:autoSpaceDN w:val="0"/>
        <w:adjustRightInd w:val="0"/>
        <w:jc w:val="center"/>
        <w:rPr>
          <w:b/>
          <w:bCs/>
        </w:rPr>
      </w:pPr>
      <w:r>
        <w:rPr>
          <w:b/>
        </w:rPr>
        <w:t>2</w:t>
      </w:r>
      <w:r w:rsidRPr="00FD7434">
        <w:rPr>
          <w:b/>
        </w:rPr>
        <w:t>. О</w:t>
      </w:r>
      <w:r>
        <w:rPr>
          <w:b/>
        </w:rPr>
        <w:t xml:space="preserve">рганизация проведения мониторинга качества финансового менеджмента, осуществляемого </w:t>
      </w:r>
      <w:r w:rsidRPr="00230F01">
        <w:rPr>
          <w:b/>
          <w:bCs/>
          <w:color w:val="000000"/>
        </w:rPr>
        <w:t xml:space="preserve">главными распорядителями бюджетных средств </w:t>
      </w:r>
      <w:r w:rsidR="006546CA" w:rsidRPr="006546CA">
        <w:rPr>
          <w:b/>
          <w:bCs/>
        </w:rPr>
        <w:t xml:space="preserve">муниципального образования </w:t>
      </w:r>
    </w:p>
    <w:p w14:paraId="764846FC" w14:textId="77777777" w:rsidR="006546CA" w:rsidRPr="006546CA" w:rsidRDefault="006546CA" w:rsidP="006546CA">
      <w:pPr>
        <w:widowControl w:val="0"/>
        <w:autoSpaceDE w:val="0"/>
        <w:autoSpaceDN w:val="0"/>
        <w:adjustRightInd w:val="0"/>
        <w:jc w:val="center"/>
        <w:rPr>
          <w:b/>
          <w:bCs/>
        </w:rPr>
      </w:pPr>
    </w:p>
    <w:p w14:paraId="6307E711" w14:textId="7F9E10B2" w:rsidR="004C3F31" w:rsidRDefault="004C3F31" w:rsidP="006546CA">
      <w:pPr>
        <w:widowControl w:val="0"/>
        <w:autoSpaceDE w:val="0"/>
        <w:autoSpaceDN w:val="0"/>
        <w:adjustRightInd w:val="0"/>
        <w:jc w:val="center"/>
      </w:pPr>
      <w:r>
        <w:t xml:space="preserve">2.1. Мониторинг проводится финансовым органом </w:t>
      </w:r>
      <w:r w:rsidR="006546CA">
        <w:t xml:space="preserve">МО </w:t>
      </w:r>
      <w:proofErr w:type="spellStart"/>
      <w:r w:rsidR="006546CA">
        <w:t>МО</w:t>
      </w:r>
      <w:proofErr w:type="spellEnd"/>
      <w:r w:rsidR="006546CA">
        <w:t xml:space="preserve"> Озеро Долгое</w:t>
      </w:r>
      <w:r>
        <w:t xml:space="preserve"> (далее – Местная администрация </w:t>
      </w:r>
      <w:bookmarkStart w:id="4" w:name="_Hlk65577731"/>
      <w:r>
        <w:t>МО </w:t>
      </w:r>
      <w:proofErr w:type="spellStart"/>
      <w:r>
        <w:t>МО</w:t>
      </w:r>
      <w:proofErr w:type="spellEnd"/>
      <w:r>
        <w:t> </w:t>
      </w:r>
      <w:r w:rsidR="006546CA">
        <w:t>Озеро Долгое</w:t>
      </w:r>
      <w:bookmarkEnd w:id="4"/>
      <w:r>
        <w:t>), в соответствии с разделом 3 настоящего Порядка.</w:t>
      </w:r>
    </w:p>
    <w:p w14:paraId="413856EF" w14:textId="6FA71742" w:rsidR="004C3F31" w:rsidRDefault="004C3F31" w:rsidP="004C3F31">
      <w:pPr>
        <w:widowControl w:val="0"/>
        <w:autoSpaceDE w:val="0"/>
        <w:autoSpaceDN w:val="0"/>
        <w:adjustRightInd w:val="0"/>
        <w:ind w:firstLine="567"/>
        <w:jc w:val="both"/>
      </w:pPr>
      <w:r>
        <w:t xml:space="preserve">2.2. Мониторинг осуществляется Местной администрацией </w:t>
      </w:r>
      <w:r w:rsidR="006546CA">
        <w:t>МО </w:t>
      </w:r>
      <w:proofErr w:type="spellStart"/>
      <w:r w:rsidR="006546CA">
        <w:t>МО</w:t>
      </w:r>
      <w:proofErr w:type="spellEnd"/>
      <w:r w:rsidR="006546CA">
        <w:t> Озеро Долгое</w:t>
      </w:r>
      <w:r w:rsidR="006546CA">
        <w:t xml:space="preserve"> </w:t>
      </w:r>
      <w:r>
        <w:t>ежегодно по состоянию на 01 января года, следующего за отчетным годом, на основании сведений и материалов, предоставляемых ГРБС.</w:t>
      </w:r>
    </w:p>
    <w:p w14:paraId="296BEDE9" w14:textId="56FC3D83" w:rsidR="004C3F31" w:rsidRDefault="004C3F31" w:rsidP="004C3F31">
      <w:pPr>
        <w:widowControl w:val="0"/>
        <w:autoSpaceDE w:val="0"/>
        <w:autoSpaceDN w:val="0"/>
        <w:adjustRightInd w:val="0"/>
        <w:ind w:firstLine="567"/>
        <w:jc w:val="both"/>
      </w:pPr>
      <w:r>
        <w:t xml:space="preserve">2.3. В целях проведения годового мониторинга в срок не позднее 01 марта текущего финансового года ГРБС представляет в Местную администрацию </w:t>
      </w:r>
      <w:r w:rsidR="006546CA">
        <w:t>МО </w:t>
      </w:r>
      <w:proofErr w:type="spellStart"/>
      <w:r w:rsidR="006546CA">
        <w:t>МО</w:t>
      </w:r>
      <w:proofErr w:type="spellEnd"/>
      <w:r w:rsidR="006546CA">
        <w:t> Озеро Долгое</w:t>
      </w:r>
      <w:r w:rsidR="006546CA">
        <w:t xml:space="preserve"> </w:t>
      </w:r>
      <w:r>
        <w:t>следующие сведения за отчетный финансовый год:</w:t>
      </w:r>
    </w:p>
    <w:p w14:paraId="2C92CA61" w14:textId="77777777" w:rsidR="004C3F31" w:rsidRDefault="004C3F31" w:rsidP="004C3F31">
      <w:pPr>
        <w:widowControl w:val="0"/>
        <w:autoSpaceDE w:val="0"/>
        <w:autoSpaceDN w:val="0"/>
        <w:adjustRightInd w:val="0"/>
        <w:ind w:firstLine="567"/>
        <w:jc w:val="both"/>
      </w:pPr>
      <w:r>
        <w:t>- сведения о мониторинге качества финансового менеджмента, предусмотренные приложением № 2 к настоящему Порядку;</w:t>
      </w:r>
    </w:p>
    <w:p w14:paraId="166AB0B3" w14:textId="77777777" w:rsidR="004C3F31" w:rsidRDefault="004C3F31" w:rsidP="004C3F31">
      <w:pPr>
        <w:widowControl w:val="0"/>
        <w:autoSpaceDE w:val="0"/>
        <w:autoSpaceDN w:val="0"/>
        <w:adjustRightInd w:val="0"/>
        <w:ind w:firstLine="567"/>
        <w:jc w:val="both"/>
      </w:pPr>
      <w:r>
        <w:t>- отсканированные копии нормативных правовых актов и документов, необходимых для расчета показателей мониторинга качества финансового менеджмента, указанных в приложении № 2 к настоящему Порядку;</w:t>
      </w:r>
    </w:p>
    <w:p w14:paraId="1609851E" w14:textId="77777777" w:rsidR="004C3F31" w:rsidRDefault="004C3F31" w:rsidP="004C3F31">
      <w:pPr>
        <w:widowControl w:val="0"/>
        <w:autoSpaceDE w:val="0"/>
        <w:autoSpaceDN w:val="0"/>
        <w:adjustRightInd w:val="0"/>
        <w:ind w:firstLine="567"/>
        <w:jc w:val="both"/>
      </w:pPr>
      <w:r>
        <w:t xml:space="preserve">- сведения об эффективности принятых мер по оптимизации бюджетных расходов, </w:t>
      </w:r>
      <w:r>
        <w:lastRenderedPageBreak/>
        <w:t>предусмотренные приложением № 3 к настоящему Порядку.</w:t>
      </w:r>
    </w:p>
    <w:p w14:paraId="06448B52" w14:textId="77777777" w:rsidR="004C3F31" w:rsidRDefault="004C3F31" w:rsidP="004C3F31">
      <w:pPr>
        <w:widowControl w:val="0"/>
        <w:autoSpaceDE w:val="0"/>
        <w:autoSpaceDN w:val="0"/>
        <w:adjustRightInd w:val="0"/>
        <w:ind w:firstLine="567"/>
        <w:jc w:val="both"/>
      </w:pPr>
      <w:r>
        <w:t>2.4. ГРБС несет ответственность за достоверность, правомерность и полноту предоставленных сведений о показателях мониторинга качества финансового менеджмента.</w:t>
      </w:r>
    </w:p>
    <w:p w14:paraId="0EA17DD7" w14:textId="2050A258" w:rsidR="004C3F31" w:rsidRDefault="004C3F31" w:rsidP="004C3F31">
      <w:pPr>
        <w:widowControl w:val="0"/>
        <w:autoSpaceDE w:val="0"/>
        <w:autoSpaceDN w:val="0"/>
        <w:adjustRightInd w:val="0"/>
        <w:ind w:firstLine="567"/>
        <w:jc w:val="both"/>
      </w:pPr>
      <w:r>
        <w:t xml:space="preserve">2.5. В срок не позднее </w:t>
      </w:r>
      <w:r w:rsidR="008D3AD0">
        <w:t>10</w:t>
      </w:r>
      <w:r>
        <w:t xml:space="preserve"> марта текущего года Местная администрация </w:t>
      </w:r>
      <w:r w:rsidR="008D3AD0">
        <w:t>МО </w:t>
      </w:r>
      <w:proofErr w:type="spellStart"/>
      <w:r w:rsidR="008D3AD0">
        <w:t>МО</w:t>
      </w:r>
      <w:proofErr w:type="spellEnd"/>
      <w:r w:rsidR="008D3AD0">
        <w:t> Озеро Долгое</w:t>
      </w:r>
      <w:r w:rsidR="008D3AD0">
        <w:t xml:space="preserve"> </w:t>
      </w:r>
      <w:r>
        <w:t>проводит проверку сведений и материалов, представленных ГРБС, на их полноту и соответствие перечню, предусмотренному приложением № 2 к настоящему Порядку.</w:t>
      </w:r>
    </w:p>
    <w:p w14:paraId="64656BA8" w14:textId="4E2B5972" w:rsidR="004C3F31" w:rsidRDefault="004C3F31" w:rsidP="004C3F31">
      <w:pPr>
        <w:widowControl w:val="0"/>
        <w:autoSpaceDE w:val="0"/>
        <w:autoSpaceDN w:val="0"/>
        <w:adjustRightInd w:val="0"/>
        <w:ind w:firstLine="567"/>
        <w:jc w:val="both"/>
      </w:pPr>
      <w:r>
        <w:t xml:space="preserve">2.6. В целях уточнения показателей Местная администрация </w:t>
      </w:r>
      <w:r w:rsidR="008D3AD0">
        <w:t>МО </w:t>
      </w:r>
      <w:proofErr w:type="spellStart"/>
      <w:r w:rsidR="008D3AD0">
        <w:t>МО</w:t>
      </w:r>
      <w:proofErr w:type="spellEnd"/>
      <w:r w:rsidR="008D3AD0">
        <w:t> Озеро Долгое</w:t>
      </w:r>
      <w:r w:rsidR="008D3AD0">
        <w:t xml:space="preserve"> </w:t>
      </w:r>
      <w:r>
        <w:t>праве дополнительно запрашивать сведения у ГРБС.</w:t>
      </w:r>
    </w:p>
    <w:p w14:paraId="21E001F8" w14:textId="77777777" w:rsidR="004C3F31" w:rsidRDefault="004C3F31" w:rsidP="004C3F31">
      <w:pPr>
        <w:widowControl w:val="0"/>
        <w:autoSpaceDE w:val="0"/>
        <w:autoSpaceDN w:val="0"/>
        <w:adjustRightInd w:val="0"/>
        <w:ind w:firstLine="567"/>
        <w:jc w:val="both"/>
      </w:pPr>
    </w:p>
    <w:p w14:paraId="29B85D30" w14:textId="77777777" w:rsidR="004C3F31" w:rsidRPr="00FD7434" w:rsidRDefault="004C3F31" w:rsidP="004C3F31">
      <w:pPr>
        <w:widowControl w:val="0"/>
        <w:autoSpaceDE w:val="0"/>
        <w:autoSpaceDN w:val="0"/>
        <w:adjustRightInd w:val="0"/>
        <w:jc w:val="center"/>
        <w:rPr>
          <w:b/>
        </w:rPr>
      </w:pPr>
      <w:r>
        <w:rPr>
          <w:b/>
        </w:rPr>
        <w:t>3</w:t>
      </w:r>
      <w:r w:rsidRPr="00FD7434">
        <w:rPr>
          <w:b/>
        </w:rPr>
        <w:t xml:space="preserve">. </w:t>
      </w:r>
      <w:r>
        <w:rPr>
          <w:b/>
        </w:rPr>
        <w:t>Порядок расчета значений показателей качества финансового менеджмента и формирования отчета о результатах мониторинга качества финансового менеджмента</w:t>
      </w:r>
    </w:p>
    <w:p w14:paraId="20DBC8F7" w14:textId="77777777" w:rsidR="004C3F31" w:rsidRDefault="004C3F31" w:rsidP="004C3F31">
      <w:pPr>
        <w:widowControl w:val="0"/>
        <w:autoSpaceDE w:val="0"/>
        <w:autoSpaceDN w:val="0"/>
        <w:adjustRightInd w:val="0"/>
        <w:ind w:firstLine="567"/>
        <w:jc w:val="both"/>
      </w:pPr>
    </w:p>
    <w:p w14:paraId="2AB96CFF" w14:textId="04B87841" w:rsidR="004C3F31" w:rsidRDefault="004C3F31" w:rsidP="004C3F31">
      <w:pPr>
        <w:widowControl w:val="0"/>
        <w:autoSpaceDE w:val="0"/>
        <w:autoSpaceDN w:val="0"/>
        <w:adjustRightInd w:val="0"/>
        <w:ind w:firstLine="567"/>
        <w:jc w:val="both"/>
      </w:pPr>
      <w:r>
        <w:t xml:space="preserve">3.1. Местная администрация </w:t>
      </w:r>
      <w:r w:rsidR="008D3AD0">
        <w:t>МО </w:t>
      </w:r>
      <w:proofErr w:type="spellStart"/>
      <w:r w:rsidR="008D3AD0">
        <w:t>МО</w:t>
      </w:r>
      <w:proofErr w:type="spellEnd"/>
      <w:r w:rsidR="008D3AD0">
        <w:t> Озеро Долгое</w:t>
      </w:r>
      <w:r w:rsidR="008D3AD0">
        <w:t xml:space="preserve"> </w:t>
      </w:r>
      <w:r>
        <w:t>с использованием данных и сведений, предоставленных и заполненных ГРБС, до 25 марта текущего года осуществляет расчет показателей качества финансового менеджмента в соответствии с приложением № 1 к настоящему Порядку.</w:t>
      </w:r>
    </w:p>
    <w:p w14:paraId="26972E22" w14:textId="3FC8BA0B" w:rsidR="004C3F31" w:rsidRDefault="004C3F31" w:rsidP="004C3F31">
      <w:pPr>
        <w:widowControl w:val="0"/>
        <w:autoSpaceDE w:val="0"/>
        <w:autoSpaceDN w:val="0"/>
        <w:adjustRightInd w:val="0"/>
        <w:ind w:firstLine="567"/>
        <w:jc w:val="both"/>
      </w:pPr>
      <w:r>
        <w:t xml:space="preserve">3.2. На основании данных расчета значений показателей качества финансового менеджмента Местной администрацией </w:t>
      </w:r>
      <w:r w:rsidR="008D3AD0">
        <w:t>МО </w:t>
      </w:r>
      <w:proofErr w:type="spellStart"/>
      <w:r w:rsidR="008D3AD0">
        <w:t>МО</w:t>
      </w:r>
      <w:proofErr w:type="spellEnd"/>
      <w:r w:rsidR="008D3AD0">
        <w:t> Озеро Долгое</w:t>
      </w:r>
      <w:r w:rsidR="008D3AD0">
        <w:t xml:space="preserve"> </w:t>
      </w:r>
      <w:r>
        <w:t>устанавливается итоговая оценка качества финансового менеджмента по каждому ГРБС, рассчитываемая по формуле:</w:t>
      </w:r>
    </w:p>
    <w:p w14:paraId="10D18A5F" w14:textId="77777777" w:rsidR="004C3F31" w:rsidRPr="001E790F" w:rsidRDefault="004C3F31" w:rsidP="004C3F31">
      <w:pPr>
        <w:widowControl w:val="0"/>
        <w:autoSpaceDE w:val="0"/>
        <w:autoSpaceDN w:val="0"/>
        <w:adjustRightInd w:val="0"/>
        <w:ind w:firstLine="567"/>
        <w:jc w:val="both"/>
        <w:rPr>
          <w:position w:val="-6"/>
          <w:vertAlign w:val="subscript"/>
        </w:rPr>
      </w:pPr>
      <w:r w:rsidRPr="001E790F">
        <w:rPr>
          <w:position w:val="-6"/>
        </w:rPr>
        <w:tab/>
      </w:r>
      <w:r w:rsidRPr="001E790F">
        <w:rPr>
          <w:position w:val="-6"/>
        </w:rPr>
        <w:tab/>
        <w:t xml:space="preserve">   </w:t>
      </w:r>
      <w:proofErr w:type="gramStart"/>
      <w:r w:rsidRPr="001E790F">
        <w:rPr>
          <w:position w:val="-6"/>
          <w:sz w:val="32"/>
          <w:szCs w:val="32"/>
          <w:lang w:val="en-US"/>
        </w:rPr>
        <w:t>S</w:t>
      </w:r>
      <w:r w:rsidRPr="001E790F">
        <w:rPr>
          <w:position w:val="-6"/>
          <w:sz w:val="32"/>
          <w:szCs w:val="32"/>
          <w:vertAlign w:val="subscript"/>
          <w:lang w:val="en-US"/>
        </w:rPr>
        <w:t>i</w:t>
      </w:r>
      <w:r w:rsidRPr="001E790F">
        <w:rPr>
          <w:position w:val="-6"/>
        </w:rPr>
        <w:t xml:space="preserve">  </w:t>
      </w:r>
      <w:r w:rsidRPr="001E790F">
        <w:rPr>
          <w:position w:val="-6"/>
          <w:lang w:val="en-US"/>
        </w:rPr>
        <w:t>x</w:t>
      </w:r>
      <w:proofErr w:type="gramEnd"/>
      <w:r w:rsidRPr="001E790F">
        <w:rPr>
          <w:position w:val="-6"/>
        </w:rPr>
        <w:t xml:space="preserve">  </w:t>
      </w:r>
      <w:r w:rsidRPr="001E790F">
        <w:rPr>
          <w:position w:val="-6"/>
          <w:sz w:val="44"/>
          <w:szCs w:val="44"/>
        </w:rPr>
        <w:t>∑</w:t>
      </w:r>
      <w:r w:rsidRPr="001E790F">
        <w:rPr>
          <w:position w:val="-6"/>
        </w:rPr>
        <w:t xml:space="preserve"> </w:t>
      </w:r>
      <w:proofErr w:type="spellStart"/>
      <w:r w:rsidRPr="001E790F">
        <w:rPr>
          <w:position w:val="-6"/>
          <w:sz w:val="32"/>
          <w:szCs w:val="32"/>
          <w:lang w:val="en-US"/>
        </w:rPr>
        <w:t>P</w:t>
      </w:r>
      <w:r w:rsidRPr="001E790F">
        <w:rPr>
          <w:position w:val="-6"/>
          <w:sz w:val="32"/>
          <w:szCs w:val="32"/>
          <w:vertAlign w:val="subscript"/>
          <w:lang w:val="en-US"/>
        </w:rPr>
        <w:t>ij</w:t>
      </w:r>
      <w:proofErr w:type="spellEnd"/>
    </w:p>
    <w:p w14:paraId="51B624F2" w14:textId="554C7FA6" w:rsidR="004C3F31" w:rsidRPr="000954CF" w:rsidRDefault="004C3F31" w:rsidP="004C3F31">
      <w:pPr>
        <w:widowControl w:val="0"/>
        <w:autoSpaceDE w:val="0"/>
        <w:autoSpaceDN w:val="0"/>
        <w:adjustRightInd w:val="0"/>
        <w:ind w:firstLine="567"/>
        <w:jc w:val="both"/>
        <w:rPr>
          <w:sz w:val="36"/>
          <w:szCs w:val="36"/>
        </w:rPr>
      </w:pPr>
      <w:r w:rsidRPr="00696630">
        <w:rPr>
          <w:noProof/>
          <w:sz w:val="32"/>
          <w:szCs w:val="32"/>
        </w:rPr>
        <mc:AlternateContent>
          <mc:Choice Requires="wps">
            <w:drawing>
              <wp:anchor distT="0" distB="0" distL="114300" distR="114300" simplePos="0" relativeHeight="251659264" behindDoc="0" locked="0" layoutInCell="1" allowOverlap="1" wp14:anchorId="2C2D8640" wp14:editId="05BA4096">
                <wp:simplePos x="0" y="0"/>
                <wp:positionH relativeFrom="column">
                  <wp:posOffset>1048385</wp:posOffset>
                </wp:positionH>
                <wp:positionV relativeFrom="paragraph">
                  <wp:posOffset>180340</wp:posOffset>
                </wp:positionV>
                <wp:extent cx="738505" cy="0"/>
                <wp:effectExtent l="5715" t="8890" r="8255"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B72AC" id="_x0000_t32" coordsize="21600,21600" o:spt="32" o:oned="t" path="m,l21600,21600e" filled="f">
                <v:path arrowok="t" fillok="f" o:connecttype="none"/>
                <o:lock v:ext="edit" shapetype="t"/>
              </v:shapetype>
              <v:shape id="Прямая со стрелкой 1" o:spid="_x0000_s1026" type="#_x0000_t32" style="position:absolute;margin-left:82.55pt;margin-top:14.2pt;width:5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8Iz9QEAAJQDAAAOAAAAZHJzL2Uyb0RvYy54bWysU0uS0zAQ3VPFHVTaEzuhAoMrziwyDJsB&#10;UjXDARRJtlXIapWkxMlu4AJzBK7AhgWfmjPYN6KlfGBgR+FFl6Tu97r7dXt2vm012UjnFZiSjkc5&#10;JdJwEMrUJX13c/nkjBIfmBFMg5El3UlPz+ePH806W8gJNKCFdARJjC86W9ImBFtkmeeNbJkfgZUG&#10;nRW4lgW8ujoTjnXI3upskufPsg6csA649B5fL/ZOOk/8VSV5eFtVXgaiS4q1hWRdsqtos/mMFbVj&#10;tlH8UAb7hypapgwmPVFdsMDI2qm/qFrFHXiowohDm0FVKS5TD9jNOP+jm+uGWZl6QXG8Pcnk/x8t&#10;f7NZOqIEzo4Sw1ocUf9puB3u+h/95+GODB/6ezTDx+G2/9J/77/19/1XMo66ddYXCF+YpYud8625&#10;tlfA33tiYNEwU8tU/83OImlCZA8g8eItZl91r0FgDFsHSCJuK9dGSpSHbNOsdqdZyW0gHB+fPz2b&#10;5lNK+NGVseKIs86HVxJaEg8l9cExVTdhAcbgQoAbpyxsc+UD9oHAIyAmNXCptE57oQ3pSvpiOpkm&#10;gAetRHTGMO/q1UI7smFxs9IXRUGyB2EO1kYkskYy8fJwDkzp/RnjtUHYUYy9rCsQu6WLdPEdR5+I&#10;D2sad+v3e4r69TPNfwIAAP//AwBQSwMEFAAGAAgAAAAhAN3uoJPdAAAACQEAAA8AAABkcnMvZG93&#10;bnJldi54bWxMj0FvwjAMhe9I/IfIk3ZBI201UFeaIoS0w44DpF1D47VljVM1Ke349fO0w7j52U/P&#10;38u3k23FFXvfOFIQLyMQSKUzDVUKTsfXpxSED5qMbh2hgm/0sC3ms1xnxo30jtdDqASHkM+0gjqE&#10;LpPSlzVa7ZeuQ+Lbp+utDiz7SppejxxuW5lE0Vpa3RB/qHWH+xrLr8NgFaAfVnG0e7HV6e02Lj6S&#10;22Xsjko9Pky7DYiAU/g3wy8+o0PBTGc3kPGiZb1exWxVkKTPINiQpDEP57+FLHJ536D4AQAA//8D&#10;AFBLAQItABQABgAIAAAAIQC2gziS/gAAAOEBAAATAAAAAAAAAAAAAAAAAAAAAABbQ29udGVudF9U&#10;eXBlc10ueG1sUEsBAi0AFAAGAAgAAAAhADj9If/WAAAAlAEAAAsAAAAAAAAAAAAAAAAALwEAAF9y&#10;ZWxzLy5yZWxzUEsBAi0AFAAGAAgAAAAhAJbrwjP1AQAAlAMAAA4AAAAAAAAAAAAAAAAALgIAAGRy&#10;cy9lMm9Eb2MueG1sUEsBAi0AFAAGAAgAAAAhAN3uoJPdAAAACQEAAA8AAAAAAAAAAAAAAAAATwQA&#10;AGRycy9kb3ducmV2LnhtbFBLBQYAAAAABAAEAPMAAABZBQAAAAA=&#10;"/>
            </w:pict>
          </mc:Fallback>
        </mc:AlternateContent>
      </w:r>
      <w:r w:rsidRPr="00696630">
        <w:rPr>
          <w:sz w:val="32"/>
          <w:szCs w:val="32"/>
        </w:rPr>
        <w:t>Е</w:t>
      </w:r>
      <w:r w:rsidRPr="002B0D2D">
        <w:rPr>
          <w:sz w:val="36"/>
          <w:szCs w:val="36"/>
        </w:rPr>
        <w:t xml:space="preserve"> = </w:t>
      </w:r>
      <w:r w:rsidRPr="00696630">
        <w:rPr>
          <w:sz w:val="44"/>
          <w:szCs w:val="44"/>
        </w:rPr>
        <w:t>∑</w:t>
      </w:r>
      <w:r w:rsidRPr="002B0D2D">
        <w:rPr>
          <w:sz w:val="36"/>
          <w:szCs w:val="36"/>
        </w:rPr>
        <w:t xml:space="preserve"> </w:t>
      </w:r>
      <w:r w:rsidRPr="000954CF">
        <w:rPr>
          <w:sz w:val="36"/>
          <w:szCs w:val="36"/>
        </w:rPr>
        <w:t xml:space="preserve">             </w:t>
      </w:r>
      <w:proofErr w:type="gramStart"/>
      <w:r w:rsidRPr="000954CF">
        <w:rPr>
          <w:sz w:val="36"/>
          <w:szCs w:val="36"/>
        </w:rPr>
        <w:t xml:space="preserve">  </w:t>
      </w:r>
      <w:r w:rsidRPr="000954CF">
        <w:rPr>
          <w:sz w:val="32"/>
          <w:szCs w:val="32"/>
        </w:rPr>
        <w:t>,</w:t>
      </w:r>
      <w:proofErr w:type="gramEnd"/>
    </w:p>
    <w:p w14:paraId="53B427DD" w14:textId="77777777" w:rsidR="004C3F31" w:rsidRPr="001E790F" w:rsidRDefault="004C3F31" w:rsidP="004C3F31">
      <w:pPr>
        <w:widowControl w:val="0"/>
        <w:autoSpaceDE w:val="0"/>
        <w:autoSpaceDN w:val="0"/>
        <w:adjustRightInd w:val="0"/>
        <w:ind w:firstLine="567"/>
        <w:jc w:val="both"/>
        <w:rPr>
          <w:position w:val="6"/>
          <w:sz w:val="32"/>
          <w:szCs w:val="32"/>
        </w:rPr>
      </w:pPr>
      <w:r w:rsidRPr="001E790F">
        <w:rPr>
          <w:position w:val="6"/>
        </w:rPr>
        <w:tab/>
      </w:r>
      <w:r w:rsidRPr="001E790F">
        <w:rPr>
          <w:position w:val="6"/>
        </w:rPr>
        <w:tab/>
        <w:t xml:space="preserve">        </w:t>
      </w:r>
      <w:r w:rsidRPr="001E790F">
        <w:rPr>
          <w:position w:val="6"/>
          <w:sz w:val="32"/>
          <w:szCs w:val="32"/>
        </w:rPr>
        <w:t>100</w:t>
      </w:r>
    </w:p>
    <w:p w14:paraId="416A1BDB" w14:textId="77777777" w:rsidR="004C3F31" w:rsidRDefault="004C3F31" w:rsidP="004C3F31">
      <w:pPr>
        <w:widowControl w:val="0"/>
        <w:autoSpaceDE w:val="0"/>
        <w:autoSpaceDN w:val="0"/>
        <w:adjustRightInd w:val="0"/>
        <w:ind w:firstLine="567"/>
        <w:jc w:val="both"/>
      </w:pPr>
      <w:r>
        <w:t>где Е – итоговая оценка по главному распорядителю бюджетных средств;</w:t>
      </w:r>
    </w:p>
    <w:p w14:paraId="1EBB80D8" w14:textId="77777777" w:rsidR="004C3F31" w:rsidRDefault="004C3F31" w:rsidP="004C3F31">
      <w:pPr>
        <w:widowControl w:val="0"/>
        <w:autoSpaceDE w:val="0"/>
        <w:autoSpaceDN w:val="0"/>
        <w:adjustRightInd w:val="0"/>
        <w:ind w:firstLine="567"/>
        <w:jc w:val="both"/>
      </w:pPr>
      <w:r>
        <w:rPr>
          <w:lang w:val="en-US"/>
        </w:rPr>
        <w:t>S</w:t>
      </w:r>
      <w:r w:rsidRPr="006C4877">
        <w:rPr>
          <w:vertAlign w:val="subscript"/>
          <w:lang w:val="en-US"/>
        </w:rPr>
        <w:t>i</w:t>
      </w:r>
      <w:r>
        <w:t xml:space="preserve"> – вес </w:t>
      </w:r>
      <w:proofErr w:type="spellStart"/>
      <w:r>
        <w:rPr>
          <w:lang w:val="en-US"/>
        </w:rPr>
        <w:t>i</w:t>
      </w:r>
      <w:proofErr w:type="spellEnd"/>
      <w:r w:rsidRPr="003D386B">
        <w:t>-</w:t>
      </w:r>
      <w:r>
        <w:t>ой группы показателей качества финансового менеджмента;</w:t>
      </w:r>
    </w:p>
    <w:p w14:paraId="1A4AA19B" w14:textId="77777777" w:rsidR="004C3F31" w:rsidRDefault="004C3F31" w:rsidP="004C3F31">
      <w:pPr>
        <w:widowControl w:val="0"/>
        <w:autoSpaceDE w:val="0"/>
        <w:autoSpaceDN w:val="0"/>
        <w:adjustRightInd w:val="0"/>
        <w:ind w:firstLine="567"/>
        <w:jc w:val="both"/>
      </w:pPr>
      <w:proofErr w:type="spellStart"/>
      <w:r>
        <w:rPr>
          <w:lang w:val="en-US"/>
        </w:rPr>
        <w:t>P</w:t>
      </w:r>
      <w:r w:rsidRPr="006C4877">
        <w:rPr>
          <w:vertAlign w:val="subscript"/>
          <w:lang w:val="en-US"/>
        </w:rPr>
        <w:t>ij</w:t>
      </w:r>
      <w:proofErr w:type="spellEnd"/>
      <w:r w:rsidRPr="003D386B">
        <w:t xml:space="preserve"> – </w:t>
      </w:r>
      <w:r>
        <w:t xml:space="preserve">оценка по </w:t>
      </w:r>
      <w:r>
        <w:rPr>
          <w:lang w:val="en-US"/>
        </w:rPr>
        <w:t>j</w:t>
      </w:r>
      <w:r w:rsidRPr="003D386B">
        <w:t>-</w:t>
      </w:r>
      <w:r>
        <w:t xml:space="preserve">му показателю качества финансового менеджмента в </w:t>
      </w:r>
      <w:proofErr w:type="spellStart"/>
      <w:r>
        <w:rPr>
          <w:lang w:val="en-US"/>
        </w:rPr>
        <w:t>i</w:t>
      </w:r>
      <w:proofErr w:type="spellEnd"/>
      <w:r w:rsidRPr="003D386B">
        <w:t>-</w:t>
      </w:r>
      <w:r>
        <w:t>ой группе показателей качества финансового менеджмента.</w:t>
      </w:r>
    </w:p>
    <w:p w14:paraId="3C26878F" w14:textId="217FBA68" w:rsidR="004C3F31" w:rsidRDefault="004C3F31" w:rsidP="004C3F31">
      <w:pPr>
        <w:widowControl w:val="0"/>
        <w:autoSpaceDE w:val="0"/>
        <w:autoSpaceDN w:val="0"/>
        <w:adjustRightInd w:val="0"/>
        <w:ind w:firstLine="567"/>
        <w:jc w:val="both"/>
      </w:pPr>
      <w:r>
        <w:t xml:space="preserve">3.3. Отчет о результатах мониторинга качества финансового менеджмента формируется Местной администрацией </w:t>
      </w:r>
      <w:r w:rsidR="008D3AD0">
        <w:t>МО </w:t>
      </w:r>
      <w:proofErr w:type="spellStart"/>
      <w:r w:rsidR="008D3AD0">
        <w:t>МО</w:t>
      </w:r>
      <w:proofErr w:type="spellEnd"/>
      <w:r w:rsidR="008D3AD0">
        <w:t> Озеро Долгое</w:t>
      </w:r>
      <w:r w:rsidR="008D3AD0">
        <w:t xml:space="preserve"> </w:t>
      </w:r>
      <w:r>
        <w:t xml:space="preserve">не позднее 01 апреля текущего года в разрезе ГРБС с указанием значений итоговых оценок </w:t>
      </w:r>
      <w:r w:rsidRPr="003D386B">
        <w:t>качества финансового менеджмента</w:t>
      </w:r>
      <w:r>
        <w:t xml:space="preserve"> по ГРБС и всех показателей, используемых для их расчета.</w:t>
      </w:r>
    </w:p>
    <w:p w14:paraId="2D2B4108" w14:textId="7CC17126" w:rsidR="004C3F31" w:rsidRPr="003D386B" w:rsidRDefault="004C3F31" w:rsidP="004C3F31">
      <w:pPr>
        <w:widowControl w:val="0"/>
        <w:autoSpaceDE w:val="0"/>
        <w:autoSpaceDN w:val="0"/>
        <w:adjustRightInd w:val="0"/>
        <w:ind w:firstLine="567"/>
        <w:jc w:val="both"/>
      </w:pPr>
      <w:r>
        <w:t xml:space="preserve">3.4. Отчет о результатах мониторинга размещается на официальном сайте </w:t>
      </w:r>
      <w:r w:rsidR="008D3AD0">
        <w:t>МО МО Озеро Долгое</w:t>
      </w:r>
      <w:r w:rsidR="008D3AD0">
        <w:t xml:space="preserve"> </w:t>
      </w:r>
      <w:r>
        <w:t>в сети Интернет.</w:t>
      </w:r>
    </w:p>
    <w:p w14:paraId="6F6A9FB4" w14:textId="77777777" w:rsidR="004C3F31" w:rsidRPr="00BA4FEC" w:rsidRDefault="004C3F31" w:rsidP="004C3F31">
      <w:pPr>
        <w:widowControl w:val="0"/>
        <w:autoSpaceDE w:val="0"/>
        <w:autoSpaceDN w:val="0"/>
        <w:adjustRightInd w:val="0"/>
        <w:ind w:firstLine="567"/>
        <w:jc w:val="both"/>
      </w:pPr>
    </w:p>
    <w:p w14:paraId="687DA763" w14:textId="77777777" w:rsidR="004C3F31" w:rsidRPr="00BA4FEC" w:rsidRDefault="004C3F31" w:rsidP="004C3F31">
      <w:pPr>
        <w:widowControl w:val="0"/>
        <w:autoSpaceDE w:val="0"/>
        <w:autoSpaceDN w:val="0"/>
        <w:adjustRightInd w:val="0"/>
        <w:ind w:firstLine="720"/>
        <w:jc w:val="right"/>
        <w:outlineLvl w:val="1"/>
        <w:rPr>
          <w:highlight w:val="yellow"/>
        </w:rPr>
      </w:pPr>
    </w:p>
    <w:p w14:paraId="378B697E" w14:textId="77777777" w:rsidR="004C3F31" w:rsidRDefault="004C3F31" w:rsidP="004C3F31">
      <w:pPr>
        <w:widowControl w:val="0"/>
        <w:autoSpaceDE w:val="0"/>
        <w:autoSpaceDN w:val="0"/>
        <w:adjustRightInd w:val="0"/>
        <w:ind w:firstLine="720"/>
        <w:jc w:val="right"/>
        <w:outlineLvl w:val="1"/>
        <w:rPr>
          <w:highlight w:val="yellow"/>
        </w:rPr>
        <w:sectPr w:rsidR="004C3F31">
          <w:pgSz w:w="11906" w:h="16838"/>
          <w:pgMar w:top="851" w:right="851" w:bottom="1134" w:left="1418" w:header="709" w:footer="709" w:gutter="0"/>
          <w:cols w:space="708"/>
          <w:docGrid w:linePitch="360"/>
        </w:sectPr>
      </w:pPr>
    </w:p>
    <w:p w14:paraId="7A5AC928" w14:textId="77777777" w:rsidR="004C3F31" w:rsidRPr="00120098" w:rsidRDefault="004C3F31" w:rsidP="004C3F31">
      <w:pPr>
        <w:widowControl w:val="0"/>
        <w:autoSpaceDE w:val="0"/>
        <w:autoSpaceDN w:val="0"/>
        <w:adjustRightInd w:val="0"/>
        <w:ind w:left="4253"/>
        <w:jc w:val="right"/>
        <w:outlineLvl w:val="1"/>
        <w:rPr>
          <w:sz w:val="20"/>
          <w:szCs w:val="20"/>
        </w:rPr>
      </w:pPr>
      <w:r w:rsidRPr="00120098">
        <w:rPr>
          <w:sz w:val="20"/>
          <w:szCs w:val="20"/>
        </w:rPr>
        <w:lastRenderedPageBreak/>
        <w:t>Приложение № 1</w:t>
      </w:r>
    </w:p>
    <w:p w14:paraId="07E40131" w14:textId="77777777" w:rsidR="004C3F31" w:rsidRDefault="004C3F31" w:rsidP="004C3F31">
      <w:pPr>
        <w:widowControl w:val="0"/>
        <w:autoSpaceDE w:val="0"/>
        <w:autoSpaceDN w:val="0"/>
        <w:adjustRightInd w:val="0"/>
        <w:ind w:left="4253"/>
        <w:jc w:val="right"/>
        <w:outlineLvl w:val="1"/>
        <w:rPr>
          <w:sz w:val="20"/>
          <w:szCs w:val="20"/>
        </w:rPr>
      </w:pPr>
      <w:r w:rsidRPr="00FE56D8">
        <w:rPr>
          <w:sz w:val="20"/>
          <w:szCs w:val="20"/>
        </w:rPr>
        <w:t xml:space="preserve">к Порядку проведения мониторинга </w:t>
      </w:r>
    </w:p>
    <w:p w14:paraId="510E5971" w14:textId="77777777" w:rsidR="004C3F31" w:rsidRDefault="004C3F31" w:rsidP="004C3F31">
      <w:pPr>
        <w:widowControl w:val="0"/>
        <w:autoSpaceDE w:val="0"/>
        <w:autoSpaceDN w:val="0"/>
        <w:adjustRightInd w:val="0"/>
        <w:ind w:left="4253"/>
        <w:jc w:val="right"/>
        <w:outlineLvl w:val="1"/>
        <w:rPr>
          <w:sz w:val="20"/>
          <w:szCs w:val="20"/>
        </w:rPr>
      </w:pPr>
      <w:r w:rsidRPr="00FE56D8">
        <w:rPr>
          <w:sz w:val="20"/>
          <w:szCs w:val="20"/>
        </w:rPr>
        <w:t xml:space="preserve">качества финансового менеджмента, </w:t>
      </w:r>
    </w:p>
    <w:p w14:paraId="2E8A1713" w14:textId="77777777" w:rsidR="004C3F31" w:rsidRDefault="004C3F31" w:rsidP="004C3F31">
      <w:pPr>
        <w:widowControl w:val="0"/>
        <w:autoSpaceDE w:val="0"/>
        <w:autoSpaceDN w:val="0"/>
        <w:adjustRightInd w:val="0"/>
        <w:ind w:left="4253"/>
        <w:jc w:val="right"/>
        <w:outlineLvl w:val="1"/>
        <w:rPr>
          <w:sz w:val="20"/>
          <w:szCs w:val="20"/>
        </w:rPr>
      </w:pPr>
      <w:r w:rsidRPr="00FE56D8">
        <w:rPr>
          <w:sz w:val="20"/>
          <w:szCs w:val="20"/>
        </w:rPr>
        <w:t xml:space="preserve">осуществляемого главными распорядителями </w:t>
      </w:r>
    </w:p>
    <w:p w14:paraId="02A3F146" w14:textId="4A8CC1BB" w:rsidR="004C3F31" w:rsidRPr="00FE56D8" w:rsidRDefault="004C3F31" w:rsidP="004C3F31">
      <w:pPr>
        <w:widowControl w:val="0"/>
        <w:autoSpaceDE w:val="0"/>
        <w:autoSpaceDN w:val="0"/>
        <w:adjustRightInd w:val="0"/>
        <w:ind w:left="4253"/>
        <w:jc w:val="right"/>
        <w:outlineLvl w:val="1"/>
        <w:rPr>
          <w:sz w:val="20"/>
          <w:szCs w:val="20"/>
          <w:highlight w:val="yellow"/>
        </w:rPr>
      </w:pPr>
      <w:r w:rsidRPr="00FE56D8">
        <w:rPr>
          <w:sz w:val="20"/>
          <w:szCs w:val="20"/>
        </w:rPr>
        <w:t xml:space="preserve">бюджетных средств </w:t>
      </w:r>
      <w:r w:rsidR="008D3AD0">
        <w:t>МО </w:t>
      </w:r>
      <w:proofErr w:type="spellStart"/>
      <w:r w:rsidR="008D3AD0">
        <w:t>МО</w:t>
      </w:r>
      <w:proofErr w:type="spellEnd"/>
      <w:r w:rsidR="008D3AD0">
        <w:t> Озеро Долгое</w:t>
      </w:r>
    </w:p>
    <w:p w14:paraId="666BB4D6" w14:textId="77777777" w:rsidR="004C3F31" w:rsidRDefault="004C3F31" w:rsidP="004C3F31">
      <w:pPr>
        <w:widowControl w:val="0"/>
        <w:autoSpaceDE w:val="0"/>
        <w:autoSpaceDN w:val="0"/>
        <w:rPr>
          <w:b/>
          <w:highlight w:val="yellow"/>
        </w:rPr>
      </w:pPr>
    </w:p>
    <w:p w14:paraId="4D056E9A" w14:textId="77777777" w:rsidR="004C3F31" w:rsidRPr="00120098" w:rsidRDefault="004C3F31" w:rsidP="004C3F31">
      <w:pPr>
        <w:widowControl w:val="0"/>
        <w:autoSpaceDE w:val="0"/>
        <w:autoSpaceDN w:val="0"/>
        <w:rPr>
          <w:b/>
        </w:rPr>
      </w:pPr>
    </w:p>
    <w:p w14:paraId="6470FA43" w14:textId="77777777" w:rsidR="004C3F31" w:rsidRDefault="004C3F31" w:rsidP="004C3F31">
      <w:pPr>
        <w:widowControl w:val="0"/>
        <w:autoSpaceDE w:val="0"/>
        <w:autoSpaceDN w:val="0"/>
        <w:jc w:val="center"/>
        <w:rPr>
          <w:b/>
        </w:rPr>
      </w:pPr>
      <w:r>
        <w:rPr>
          <w:b/>
        </w:rPr>
        <w:t xml:space="preserve">Показатели </w:t>
      </w:r>
    </w:p>
    <w:p w14:paraId="5D3DC0E4" w14:textId="77777777" w:rsidR="004C3F31" w:rsidRDefault="004C3F31" w:rsidP="004C3F31">
      <w:pPr>
        <w:widowControl w:val="0"/>
        <w:autoSpaceDE w:val="0"/>
        <w:autoSpaceDN w:val="0"/>
        <w:jc w:val="center"/>
        <w:rPr>
          <w:b/>
        </w:rPr>
      </w:pPr>
      <w:r>
        <w:rPr>
          <w:b/>
        </w:rPr>
        <w:t xml:space="preserve">мониторинга качества финансового менеджмента, осуществляемого </w:t>
      </w:r>
    </w:p>
    <w:p w14:paraId="251DE1E4" w14:textId="77777777" w:rsidR="004C3F31" w:rsidRPr="00120098" w:rsidRDefault="004C3F31" w:rsidP="004C3F31">
      <w:pPr>
        <w:widowControl w:val="0"/>
        <w:autoSpaceDE w:val="0"/>
        <w:autoSpaceDN w:val="0"/>
        <w:jc w:val="center"/>
        <w:rPr>
          <w:b/>
        </w:rPr>
      </w:pPr>
      <w:r w:rsidRPr="00120098">
        <w:rPr>
          <w:b/>
        </w:rPr>
        <w:t>главными распорядителями бюджетных средств</w:t>
      </w:r>
    </w:p>
    <w:p w14:paraId="066FB35C" w14:textId="77777777" w:rsidR="004C3F31" w:rsidRDefault="004C3F31" w:rsidP="004C3F31">
      <w:pPr>
        <w:widowControl w:val="0"/>
        <w:autoSpaceDE w:val="0"/>
        <w:autoSpaceDN w:val="0"/>
        <w:adjustRightInd w:val="0"/>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3336"/>
        <w:gridCol w:w="1323"/>
        <w:gridCol w:w="1346"/>
        <w:gridCol w:w="3068"/>
        <w:gridCol w:w="3006"/>
      </w:tblGrid>
      <w:tr w:rsidR="004C3F31" w:rsidRPr="002D4FC9" w14:paraId="07426B2A" w14:textId="77777777" w:rsidTr="00D8715B">
        <w:trPr>
          <w:tblHeader/>
        </w:trPr>
        <w:tc>
          <w:tcPr>
            <w:tcW w:w="2764" w:type="dxa"/>
            <w:shd w:val="clear" w:color="auto" w:fill="auto"/>
            <w:vAlign w:val="center"/>
          </w:tcPr>
          <w:p w14:paraId="0640877F" w14:textId="77777777" w:rsidR="004C3F31" w:rsidRPr="002D4FC9" w:rsidRDefault="004C3F31" w:rsidP="00414DBD">
            <w:pPr>
              <w:widowControl w:val="0"/>
              <w:autoSpaceDE w:val="0"/>
              <w:autoSpaceDN w:val="0"/>
              <w:adjustRightInd w:val="0"/>
              <w:jc w:val="center"/>
              <w:rPr>
                <w:b/>
                <w:sz w:val="20"/>
                <w:szCs w:val="20"/>
              </w:rPr>
            </w:pPr>
            <w:r w:rsidRPr="002D4FC9">
              <w:rPr>
                <w:b/>
                <w:sz w:val="20"/>
                <w:szCs w:val="20"/>
              </w:rPr>
              <w:t>Наименование показателя</w:t>
            </w:r>
          </w:p>
        </w:tc>
        <w:tc>
          <w:tcPr>
            <w:tcW w:w="3336" w:type="dxa"/>
            <w:shd w:val="clear" w:color="auto" w:fill="auto"/>
            <w:vAlign w:val="center"/>
          </w:tcPr>
          <w:p w14:paraId="749ADA04" w14:textId="77777777" w:rsidR="004C3F31" w:rsidRPr="002D4FC9" w:rsidRDefault="004C3F31" w:rsidP="00414DBD">
            <w:pPr>
              <w:widowControl w:val="0"/>
              <w:autoSpaceDE w:val="0"/>
              <w:autoSpaceDN w:val="0"/>
              <w:adjustRightInd w:val="0"/>
              <w:jc w:val="center"/>
              <w:rPr>
                <w:b/>
                <w:sz w:val="20"/>
                <w:szCs w:val="20"/>
              </w:rPr>
            </w:pPr>
            <w:r w:rsidRPr="002D4FC9">
              <w:rPr>
                <w:b/>
                <w:sz w:val="20"/>
                <w:szCs w:val="20"/>
              </w:rPr>
              <w:t>Расчет показателя</w:t>
            </w:r>
          </w:p>
        </w:tc>
        <w:tc>
          <w:tcPr>
            <w:tcW w:w="1323" w:type="dxa"/>
            <w:shd w:val="clear" w:color="auto" w:fill="auto"/>
            <w:vAlign w:val="center"/>
          </w:tcPr>
          <w:p w14:paraId="73AAC535" w14:textId="77777777" w:rsidR="004C3F31" w:rsidRPr="002D4FC9" w:rsidRDefault="004C3F31" w:rsidP="00414DBD">
            <w:pPr>
              <w:widowControl w:val="0"/>
              <w:autoSpaceDE w:val="0"/>
              <w:autoSpaceDN w:val="0"/>
              <w:adjustRightInd w:val="0"/>
              <w:jc w:val="center"/>
              <w:rPr>
                <w:b/>
                <w:sz w:val="20"/>
                <w:szCs w:val="20"/>
              </w:rPr>
            </w:pPr>
            <w:r w:rsidRPr="002D4FC9">
              <w:rPr>
                <w:b/>
                <w:sz w:val="20"/>
                <w:szCs w:val="20"/>
              </w:rPr>
              <w:t>Единица измерения</w:t>
            </w:r>
          </w:p>
        </w:tc>
        <w:tc>
          <w:tcPr>
            <w:tcW w:w="1346" w:type="dxa"/>
            <w:shd w:val="clear" w:color="auto" w:fill="auto"/>
            <w:vAlign w:val="center"/>
          </w:tcPr>
          <w:p w14:paraId="795C88E6" w14:textId="77777777" w:rsidR="004C3F31" w:rsidRPr="002D4FC9" w:rsidRDefault="004C3F31" w:rsidP="00414DBD">
            <w:pPr>
              <w:widowControl w:val="0"/>
              <w:autoSpaceDE w:val="0"/>
              <w:autoSpaceDN w:val="0"/>
              <w:adjustRightInd w:val="0"/>
              <w:jc w:val="center"/>
              <w:rPr>
                <w:b/>
                <w:sz w:val="20"/>
                <w:szCs w:val="20"/>
              </w:rPr>
            </w:pPr>
            <w:r w:rsidRPr="002D4FC9">
              <w:rPr>
                <w:b/>
                <w:sz w:val="20"/>
                <w:szCs w:val="20"/>
              </w:rPr>
              <w:t>Вес группы в оценке</w:t>
            </w:r>
          </w:p>
        </w:tc>
        <w:tc>
          <w:tcPr>
            <w:tcW w:w="3068" w:type="dxa"/>
            <w:shd w:val="clear" w:color="auto" w:fill="auto"/>
            <w:vAlign w:val="center"/>
          </w:tcPr>
          <w:p w14:paraId="6DFCC920" w14:textId="77777777" w:rsidR="004C3F31" w:rsidRPr="002D4FC9" w:rsidRDefault="004C3F31" w:rsidP="00414DBD">
            <w:pPr>
              <w:widowControl w:val="0"/>
              <w:autoSpaceDE w:val="0"/>
              <w:autoSpaceDN w:val="0"/>
              <w:adjustRightInd w:val="0"/>
              <w:jc w:val="center"/>
              <w:rPr>
                <w:b/>
                <w:sz w:val="20"/>
                <w:szCs w:val="20"/>
              </w:rPr>
            </w:pPr>
            <w:r w:rsidRPr="002D4FC9">
              <w:rPr>
                <w:b/>
                <w:sz w:val="20"/>
                <w:szCs w:val="20"/>
              </w:rPr>
              <w:t>Оценка</w:t>
            </w:r>
          </w:p>
        </w:tc>
        <w:tc>
          <w:tcPr>
            <w:tcW w:w="3006" w:type="dxa"/>
            <w:shd w:val="clear" w:color="auto" w:fill="auto"/>
            <w:vAlign w:val="center"/>
          </w:tcPr>
          <w:p w14:paraId="15BCCE48" w14:textId="77777777" w:rsidR="004C3F31" w:rsidRPr="002D4FC9" w:rsidRDefault="004C3F31" w:rsidP="00414DBD">
            <w:pPr>
              <w:widowControl w:val="0"/>
              <w:autoSpaceDE w:val="0"/>
              <w:autoSpaceDN w:val="0"/>
              <w:adjustRightInd w:val="0"/>
              <w:jc w:val="center"/>
              <w:rPr>
                <w:b/>
                <w:sz w:val="20"/>
                <w:szCs w:val="20"/>
              </w:rPr>
            </w:pPr>
            <w:r w:rsidRPr="002D4FC9">
              <w:rPr>
                <w:b/>
                <w:sz w:val="20"/>
                <w:szCs w:val="20"/>
              </w:rPr>
              <w:t>Комментарий</w:t>
            </w:r>
          </w:p>
        </w:tc>
      </w:tr>
      <w:tr w:rsidR="004C3F31" w:rsidRPr="00BD59CE" w14:paraId="3E6A218D" w14:textId="77777777" w:rsidTr="00D8715B">
        <w:tc>
          <w:tcPr>
            <w:tcW w:w="2764" w:type="dxa"/>
            <w:shd w:val="clear" w:color="auto" w:fill="auto"/>
            <w:vAlign w:val="center"/>
          </w:tcPr>
          <w:p w14:paraId="1A15D6EB" w14:textId="77777777" w:rsidR="004C3F31" w:rsidRPr="00BD59CE" w:rsidRDefault="004C3F31" w:rsidP="00414DBD">
            <w:pPr>
              <w:widowControl w:val="0"/>
              <w:autoSpaceDE w:val="0"/>
              <w:autoSpaceDN w:val="0"/>
              <w:adjustRightInd w:val="0"/>
              <w:rPr>
                <w:b/>
                <w:sz w:val="20"/>
                <w:szCs w:val="20"/>
              </w:rPr>
            </w:pPr>
            <w:r w:rsidRPr="00BD59CE">
              <w:rPr>
                <w:b/>
                <w:sz w:val="20"/>
                <w:szCs w:val="20"/>
              </w:rPr>
              <w:t>1. Среднесрочное финансовое планирование</w:t>
            </w:r>
          </w:p>
        </w:tc>
        <w:tc>
          <w:tcPr>
            <w:tcW w:w="3336" w:type="dxa"/>
            <w:shd w:val="clear" w:color="auto" w:fill="auto"/>
          </w:tcPr>
          <w:p w14:paraId="52E2B2BD" w14:textId="77777777" w:rsidR="004C3F31" w:rsidRPr="00BD59CE" w:rsidRDefault="004C3F31" w:rsidP="00414DBD">
            <w:pPr>
              <w:widowControl w:val="0"/>
              <w:autoSpaceDE w:val="0"/>
              <w:autoSpaceDN w:val="0"/>
              <w:adjustRightInd w:val="0"/>
              <w:jc w:val="both"/>
              <w:rPr>
                <w:b/>
                <w:sz w:val="20"/>
                <w:szCs w:val="20"/>
              </w:rPr>
            </w:pPr>
          </w:p>
        </w:tc>
        <w:tc>
          <w:tcPr>
            <w:tcW w:w="1323" w:type="dxa"/>
            <w:shd w:val="clear" w:color="auto" w:fill="auto"/>
          </w:tcPr>
          <w:p w14:paraId="5DEFCD6E" w14:textId="77777777" w:rsidR="004C3F31" w:rsidRPr="00BD59CE" w:rsidRDefault="004C3F31" w:rsidP="00414DBD">
            <w:pPr>
              <w:widowControl w:val="0"/>
              <w:autoSpaceDE w:val="0"/>
              <w:autoSpaceDN w:val="0"/>
              <w:adjustRightInd w:val="0"/>
              <w:jc w:val="both"/>
              <w:rPr>
                <w:b/>
                <w:sz w:val="20"/>
                <w:szCs w:val="20"/>
              </w:rPr>
            </w:pPr>
          </w:p>
        </w:tc>
        <w:tc>
          <w:tcPr>
            <w:tcW w:w="1346" w:type="dxa"/>
            <w:shd w:val="clear" w:color="auto" w:fill="auto"/>
            <w:vAlign w:val="center"/>
          </w:tcPr>
          <w:p w14:paraId="53A8EDD2" w14:textId="77777777" w:rsidR="004C3F31" w:rsidRPr="00BD59CE" w:rsidRDefault="004C3F31" w:rsidP="00414DBD">
            <w:pPr>
              <w:widowControl w:val="0"/>
              <w:autoSpaceDE w:val="0"/>
              <w:autoSpaceDN w:val="0"/>
              <w:adjustRightInd w:val="0"/>
              <w:jc w:val="center"/>
              <w:rPr>
                <w:b/>
                <w:sz w:val="20"/>
                <w:szCs w:val="20"/>
              </w:rPr>
            </w:pPr>
            <w:r w:rsidRPr="00BD59CE">
              <w:rPr>
                <w:b/>
                <w:sz w:val="20"/>
                <w:szCs w:val="20"/>
              </w:rPr>
              <w:t>30 %</w:t>
            </w:r>
          </w:p>
        </w:tc>
        <w:tc>
          <w:tcPr>
            <w:tcW w:w="3068" w:type="dxa"/>
            <w:shd w:val="clear" w:color="auto" w:fill="auto"/>
          </w:tcPr>
          <w:p w14:paraId="12B86A9B" w14:textId="77777777" w:rsidR="004C3F31" w:rsidRPr="00BD59CE" w:rsidRDefault="004C3F31" w:rsidP="00414DBD">
            <w:pPr>
              <w:widowControl w:val="0"/>
              <w:autoSpaceDE w:val="0"/>
              <w:autoSpaceDN w:val="0"/>
              <w:adjustRightInd w:val="0"/>
              <w:jc w:val="both"/>
              <w:rPr>
                <w:b/>
                <w:sz w:val="20"/>
                <w:szCs w:val="20"/>
              </w:rPr>
            </w:pPr>
          </w:p>
        </w:tc>
        <w:tc>
          <w:tcPr>
            <w:tcW w:w="3006" w:type="dxa"/>
            <w:shd w:val="clear" w:color="auto" w:fill="auto"/>
          </w:tcPr>
          <w:p w14:paraId="47DE8391" w14:textId="77777777" w:rsidR="004C3F31" w:rsidRPr="00BD59CE" w:rsidRDefault="004C3F31" w:rsidP="00414DBD">
            <w:pPr>
              <w:widowControl w:val="0"/>
              <w:autoSpaceDE w:val="0"/>
              <w:autoSpaceDN w:val="0"/>
              <w:adjustRightInd w:val="0"/>
              <w:jc w:val="both"/>
              <w:rPr>
                <w:b/>
                <w:sz w:val="20"/>
                <w:szCs w:val="20"/>
              </w:rPr>
            </w:pPr>
          </w:p>
        </w:tc>
      </w:tr>
      <w:tr w:rsidR="004C3F31" w:rsidRPr="002D4FC9" w14:paraId="678FC09E" w14:textId="77777777" w:rsidTr="00D8715B">
        <w:tc>
          <w:tcPr>
            <w:tcW w:w="2764" w:type="dxa"/>
            <w:shd w:val="clear" w:color="auto" w:fill="auto"/>
          </w:tcPr>
          <w:p w14:paraId="0895E9D4" w14:textId="77777777" w:rsidR="004C3F31" w:rsidRPr="002D4FC9" w:rsidRDefault="004C3F31" w:rsidP="00414DBD">
            <w:pPr>
              <w:widowControl w:val="0"/>
              <w:autoSpaceDE w:val="0"/>
              <w:autoSpaceDN w:val="0"/>
              <w:adjustRightInd w:val="0"/>
              <w:rPr>
                <w:sz w:val="20"/>
                <w:szCs w:val="20"/>
              </w:rPr>
            </w:pPr>
            <w:r w:rsidRPr="002D4FC9">
              <w:rPr>
                <w:sz w:val="20"/>
                <w:szCs w:val="20"/>
              </w:rPr>
              <w:t>1.1. Качество планирования расходов: количество справок об изменении сводной бюджетной росписи и лимитов бюджетных обязательств (за исключением внесения изменений в решение о бюджете, поступления дополнительных доходов, перераспределения нераспределенных расходов)</w:t>
            </w:r>
          </w:p>
        </w:tc>
        <w:tc>
          <w:tcPr>
            <w:tcW w:w="3336" w:type="dxa"/>
            <w:shd w:val="clear" w:color="auto" w:fill="auto"/>
          </w:tcPr>
          <w:p w14:paraId="7A38280E" w14:textId="77777777" w:rsidR="004C3F31" w:rsidRPr="004C3F31" w:rsidRDefault="004C3F31" w:rsidP="00414DBD">
            <w:pPr>
              <w:widowControl w:val="0"/>
              <w:autoSpaceDE w:val="0"/>
              <w:autoSpaceDN w:val="0"/>
              <w:adjustRightInd w:val="0"/>
              <w:jc w:val="center"/>
              <w:rPr>
                <w:sz w:val="20"/>
                <w:szCs w:val="20"/>
              </w:rPr>
            </w:pPr>
            <w:r w:rsidRPr="002D4FC9">
              <w:rPr>
                <w:sz w:val="20"/>
                <w:szCs w:val="20"/>
                <w:lang w:val="en-US"/>
              </w:rPr>
              <w:t>P</w:t>
            </w:r>
            <w:r w:rsidRPr="004C3F31">
              <w:rPr>
                <w:sz w:val="20"/>
                <w:szCs w:val="20"/>
              </w:rPr>
              <w:t xml:space="preserve"> = </w:t>
            </w:r>
            <w:r w:rsidRPr="002D4FC9">
              <w:rPr>
                <w:sz w:val="20"/>
                <w:szCs w:val="20"/>
                <w:lang w:val="en-US"/>
              </w:rPr>
              <w:t>U</w:t>
            </w:r>
            <w:r w:rsidRPr="004C3F31">
              <w:rPr>
                <w:sz w:val="20"/>
                <w:szCs w:val="20"/>
              </w:rPr>
              <w:t xml:space="preserve"> / </w:t>
            </w:r>
            <w:r w:rsidRPr="002D4FC9">
              <w:rPr>
                <w:sz w:val="20"/>
                <w:szCs w:val="20"/>
                <w:lang w:val="en-US"/>
              </w:rPr>
              <w:t>N</w:t>
            </w:r>
          </w:p>
          <w:p w14:paraId="57658A36"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P</w:t>
            </w:r>
            <w:r w:rsidRPr="002D4FC9">
              <w:rPr>
                <w:sz w:val="20"/>
                <w:szCs w:val="20"/>
              </w:rPr>
              <w:t xml:space="preserve"> – количество изменений в сводной бюджетной росписи бюджета и лимита бюджетных обязательств в расчете на получателя;</w:t>
            </w:r>
          </w:p>
          <w:p w14:paraId="6D740D76"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U</w:t>
            </w:r>
            <w:r w:rsidRPr="002D4FC9">
              <w:rPr>
                <w:sz w:val="20"/>
                <w:szCs w:val="20"/>
              </w:rPr>
              <w:t xml:space="preserve"> – количество справок об изменении сводной бюджетной росписи бюджета и лимита бюджетных обязательств (за исключением указанных случаев) в отчётном периоде;</w:t>
            </w:r>
          </w:p>
          <w:p w14:paraId="18354B86"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N</w:t>
            </w:r>
            <w:r w:rsidRPr="002D4FC9">
              <w:rPr>
                <w:sz w:val="20"/>
                <w:szCs w:val="20"/>
              </w:rPr>
              <w:t xml:space="preserve"> – количество получателей средств бюджета.</w:t>
            </w:r>
          </w:p>
        </w:tc>
        <w:tc>
          <w:tcPr>
            <w:tcW w:w="1323" w:type="dxa"/>
            <w:shd w:val="clear" w:color="auto" w:fill="auto"/>
          </w:tcPr>
          <w:p w14:paraId="4F9F1DA2"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Шт.</w:t>
            </w:r>
          </w:p>
        </w:tc>
        <w:tc>
          <w:tcPr>
            <w:tcW w:w="1346" w:type="dxa"/>
            <w:shd w:val="clear" w:color="auto" w:fill="auto"/>
          </w:tcPr>
          <w:p w14:paraId="2640B468" w14:textId="77777777" w:rsidR="004C3F31" w:rsidRPr="002D4FC9" w:rsidRDefault="004C3F31" w:rsidP="00414DBD">
            <w:pPr>
              <w:widowControl w:val="0"/>
              <w:autoSpaceDE w:val="0"/>
              <w:autoSpaceDN w:val="0"/>
              <w:adjustRightInd w:val="0"/>
              <w:jc w:val="center"/>
              <w:rPr>
                <w:sz w:val="20"/>
                <w:szCs w:val="20"/>
              </w:rPr>
            </w:pPr>
          </w:p>
        </w:tc>
        <w:tc>
          <w:tcPr>
            <w:tcW w:w="3068" w:type="dxa"/>
            <w:shd w:val="clear" w:color="auto" w:fill="auto"/>
          </w:tcPr>
          <w:p w14:paraId="1B55CA7B"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 xml:space="preserve">Если </w:t>
            </w:r>
            <w:r w:rsidRPr="002D4FC9">
              <w:rPr>
                <w:sz w:val="20"/>
                <w:szCs w:val="20"/>
                <w:lang w:val="en-US"/>
              </w:rPr>
              <w:t>P</w:t>
            </w:r>
            <w:r w:rsidRPr="002D4FC9">
              <w:rPr>
                <w:sz w:val="20"/>
                <w:szCs w:val="20"/>
              </w:rPr>
              <w:t>=0, оценка 5 баллов;</w:t>
            </w:r>
          </w:p>
          <w:p w14:paraId="45459C36"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0&lt;</w:t>
            </w:r>
            <w:proofErr w:type="gramStart"/>
            <w:r w:rsidRPr="002D4FC9">
              <w:rPr>
                <w:sz w:val="20"/>
                <w:szCs w:val="20"/>
                <w:lang w:val="en-US"/>
              </w:rPr>
              <w:t>P</w:t>
            </w:r>
            <w:r w:rsidRPr="002D4FC9">
              <w:rPr>
                <w:sz w:val="20"/>
                <w:szCs w:val="20"/>
              </w:rPr>
              <w:t>&lt;</w:t>
            </w:r>
            <w:proofErr w:type="gramEnd"/>
            <w:r w:rsidRPr="002D4FC9">
              <w:rPr>
                <w:sz w:val="20"/>
                <w:szCs w:val="20"/>
              </w:rPr>
              <w:t>=0,5, оценка 3 балла;</w:t>
            </w:r>
          </w:p>
          <w:p w14:paraId="1A86A10E"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0,5&lt;</w:t>
            </w:r>
            <w:proofErr w:type="gramStart"/>
            <w:r w:rsidRPr="002D4FC9">
              <w:rPr>
                <w:sz w:val="20"/>
                <w:szCs w:val="20"/>
                <w:lang w:val="en-US"/>
              </w:rPr>
              <w:t>P</w:t>
            </w:r>
            <w:r w:rsidRPr="002D4FC9">
              <w:rPr>
                <w:sz w:val="20"/>
                <w:szCs w:val="20"/>
              </w:rPr>
              <w:t>&lt;</w:t>
            </w:r>
            <w:proofErr w:type="gramEnd"/>
            <w:r w:rsidRPr="002D4FC9">
              <w:rPr>
                <w:sz w:val="20"/>
                <w:szCs w:val="20"/>
              </w:rPr>
              <w:t>=1, оценка 1 балл;</w:t>
            </w:r>
          </w:p>
          <w:p w14:paraId="39DD5CF8"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 xml:space="preserve">Если </w:t>
            </w:r>
            <w:r w:rsidRPr="002D4FC9">
              <w:rPr>
                <w:sz w:val="20"/>
                <w:szCs w:val="20"/>
                <w:lang w:val="en-US"/>
              </w:rPr>
              <w:t>P</w:t>
            </w:r>
            <w:r w:rsidRPr="004C3F31">
              <w:rPr>
                <w:sz w:val="20"/>
                <w:szCs w:val="20"/>
              </w:rPr>
              <w:t>&gt;</w:t>
            </w:r>
            <w:r w:rsidRPr="002D4FC9">
              <w:rPr>
                <w:sz w:val="20"/>
                <w:szCs w:val="20"/>
              </w:rPr>
              <w:t>1, оценка 0 баллов.</w:t>
            </w:r>
          </w:p>
        </w:tc>
        <w:tc>
          <w:tcPr>
            <w:tcW w:w="3006" w:type="dxa"/>
            <w:shd w:val="clear" w:color="auto" w:fill="auto"/>
          </w:tcPr>
          <w:p w14:paraId="7C44697C"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Большое количество справок об изменении сводной бюджетной росписи бюджета и лимитов бюджетных обязательств в отчётном финансовом году свидетельствует о низком качестве работы ГРБС по финансовому планированию. Целевым ориентиром для ГРБС является отсутствие справок об изменении сводной бюджетной росписи бюджета и лимитов бюджетных обязательств.</w:t>
            </w:r>
          </w:p>
        </w:tc>
      </w:tr>
      <w:tr w:rsidR="004C3F31" w:rsidRPr="002D4FC9" w14:paraId="4E1A25FA" w14:textId="77777777" w:rsidTr="00D8715B">
        <w:tc>
          <w:tcPr>
            <w:tcW w:w="2764" w:type="dxa"/>
            <w:shd w:val="clear" w:color="auto" w:fill="auto"/>
          </w:tcPr>
          <w:p w14:paraId="10DD4FEF" w14:textId="77777777" w:rsidR="004C3F31" w:rsidRPr="002D4FC9" w:rsidRDefault="004C3F31" w:rsidP="00414DBD">
            <w:pPr>
              <w:widowControl w:val="0"/>
              <w:autoSpaceDE w:val="0"/>
              <w:autoSpaceDN w:val="0"/>
              <w:adjustRightInd w:val="0"/>
              <w:rPr>
                <w:sz w:val="20"/>
                <w:szCs w:val="20"/>
              </w:rPr>
            </w:pPr>
            <w:r w:rsidRPr="002D4FC9">
              <w:rPr>
                <w:sz w:val="20"/>
                <w:szCs w:val="20"/>
              </w:rPr>
              <w:t>1.2. Качество планирования кассовых расходов: процент исполнения запланированных кассовых выплат ГРБС</w:t>
            </w:r>
          </w:p>
        </w:tc>
        <w:tc>
          <w:tcPr>
            <w:tcW w:w="3336" w:type="dxa"/>
            <w:shd w:val="clear" w:color="auto" w:fill="auto"/>
          </w:tcPr>
          <w:p w14:paraId="155031D5"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K</w:t>
            </w:r>
            <w:r w:rsidRPr="002D4FC9">
              <w:rPr>
                <w:sz w:val="20"/>
                <w:szCs w:val="20"/>
              </w:rPr>
              <w:t xml:space="preserve"> = (</w:t>
            </w:r>
            <w:r w:rsidRPr="002D4FC9">
              <w:rPr>
                <w:sz w:val="20"/>
                <w:szCs w:val="20"/>
                <w:lang w:val="en-US"/>
              </w:rPr>
              <w:t>F</w:t>
            </w:r>
            <w:r w:rsidRPr="002D4FC9">
              <w:rPr>
                <w:sz w:val="20"/>
                <w:szCs w:val="20"/>
              </w:rPr>
              <w:t xml:space="preserve"> / </w:t>
            </w:r>
            <w:r w:rsidRPr="002D4FC9">
              <w:rPr>
                <w:sz w:val="20"/>
                <w:szCs w:val="20"/>
                <w:lang w:val="en-US"/>
              </w:rPr>
              <w:t>P</w:t>
            </w:r>
            <w:r w:rsidRPr="002D4FC9">
              <w:rPr>
                <w:sz w:val="20"/>
                <w:szCs w:val="20"/>
              </w:rPr>
              <w:t xml:space="preserve">) </w:t>
            </w:r>
            <w:r w:rsidRPr="002D4FC9">
              <w:rPr>
                <w:sz w:val="20"/>
                <w:szCs w:val="20"/>
                <w:lang w:val="en-US"/>
              </w:rPr>
              <w:t>x</w:t>
            </w:r>
            <w:r w:rsidRPr="002D4FC9">
              <w:rPr>
                <w:sz w:val="20"/>
                <w:szCs w:val="20"/>
              </w:rPr>
              <w:t xml:space="preserve"> 100</w:t>
            </w:r>
            <w:r w:rsidRPr="002D4FC9">
              <w:rPr>
                <w:sz w:val="20"/>
                <w:szCs w:val="20"/>
                <w:lang w:val="en-US"/>
              </w:rPr>
              <w:t> </w:t>
            </w:r>
            <w:r w:rsidRPr="002D4FC9">
              <w:rPr>
                <w:sz w:val="20"/>
                <w:szCs w:val="20"/>
              </w:rPr>
              <w:t>%</w:t>
            </w:r>
          </w:p>
          <w:p w14:paraId="40948016"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K</w:t>
            </w:r>
            <w:r w:rsidRPr="002D4FC9">
              <w:rPr>
                <w:sz w:val="20"/>
                <w:szCs w:val="20"/>
              </w:rPr>
              <w:t xml:space="preserve"> – доля исполнения кассового плана за </w:t>
            </w:r>
            <w:r>
              <w:rPr>
                <w:sz w:val="20"/>
                <w:szCs w:val="20"/>
              </w:rPr>
              <w:t>квартал</w:t>
            </w:r>
            <w:r w:rsidRPr="002D4FC9">
              <w:rPr>
                <w:sz w:val="20"/>
                <w:szCs w:val="20"/>
              </w:rPr>
              <w:t>;</w:t>
            </w:r>
          </w:p>
          <w:p w14:paraId="1C029F51"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F</w:t>
            </w:r>
            <w:r w:rsidRPr="002D4FC9">
              <w:rPr>
                <w:sz w:val="20"/>
                <w:szCs w:val="20"/>
              </w:rPr>
              <w:t xml:space="preserve"> – исполнение кассового плана за </w:t>
            </w:r>
            <w:r>
              <w:rPr>
                <w:sz w:val="20"/>
                <w:szCs w:val="20"/>
              </w:rPr>
              <w:t>квартал</w:t>
            </w:r>
            <w:r w:rsidRPr="002D4FC9">
              <w:rPr>
                <w:sz w:val="20"/>
                <w:szCs w:val="20"/>
              </w:rPr>
              <w:t>;</w:t>
            </w:r>
          </w:p>
          <w:p w14:paraId="2BA6994E"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P</w:t>
            </w:r>
            <w:r w:rsidRPr="002D4FC9">
              <w:rPr>
                <w:sz w:val="20"/>
                <w:szCs w:val="20"/>
              </w:rPr>
              <w:t xml:space="preserve"> – предельные объемы финансирования расходов.</w:t>
            </w:r>
          </w:p>
        </w:tc>
        <w:tc>
          <w:tcPr>
            <w:tcW w:w="1323" w:type="dxa"/>
            <w:shd w:val="clear" w:color="auto" w:fill="auto"/>
          </w:tcPr>
          <w:p w14:paraId="315405A0"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w:t>
            </w:r>
          </w:p>
        </w:tc>
        <w:tc>
          <w:tcPr>
            <w:tcW w:w="1346" w:type="dxa"/>
            <w:shd w:val="clear" w:color="auto" w:fill="auto"/>
          </w:tcPr>
          <w:p w14:paraId="7F689F1E" w14:textId="77777777" w:rsidR="004C3F31" w:rsidRPr="002D4FC9" w:rsidRDefault="004C3F31" w:rsidP="00414DBD">
            <w:pPr>
              <w:widowControl w:val="0"/>
              <w:autoSpaceDE w:val="0"/>
              <w:autoSpaceDN w:val="0"/>
              <w:adjustRightInd w:val="0"/>
              <w:jc w:val="center"/>
              <w:rPr>
                <w:sz w:val="20"/>
                <w:szCs w:val="20"/>
              </w:rPr>
            </w:pPr>
          </w:p>
        </w:tc>
        <w:tc>
          <w:tcPr>
            <w:tcW w:w="3068" w:type="dxa"/>
            <w:shd w:val="clear" w:color="auto" w:fill="auto"/>
          </w:tcPr>
          <w:p w14:paraId="6BAD337D"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Максимальный балл за месяц – 1,5 балла.</w:t>
            </w:r>
          </w:p>
          <w:p w14:paraId="6E9D2A55"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95&lt;=</w:t>
            </w:r>
            <w:r w:rsidRPr="002D4FC9">
              <w:rPr>
                <w:sz w:val="20"/>
                <w:szCs w:val="20"/>
                <w:lang w:val="en-US"/>
              </w:rPr>
              <w:t>K</w:t>
            </w:r>
            <w:r w:rsidRPr="002D4FC9">
              <w:rPr>
                <w:sz w:val="20"/>
                <w:szCs w:val="20"/>
              </w:rPr>
              <w:t>=100, оценка 1,5 балла;</w:t>
            </w:r>
          </w:p>
          <w:p w14:paraId="1E6DFCB0"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85&lt;=</w:t>
            </w:r>
            <w:r w:rsidRPr="002D4FC9">
              <w:rPr>
                <w:sz w:val="20"/>
                <w:szCs w:val="20"/>
                <w:lang w:val="en-US"/>
              </w:rPr>
              <w:t>K</w:t>
            </w:r>
            <w:r w:rsidRPr="002D4FC9">
              <w:rPr>
                <w:sz w:val="20"/>
                <w:szCs w:val="20"/>
              </w:rPr>
              <w:t>=95, оценка 1 балл;</w:t>
            </w:r>
          </w:p>
          <w:p w14:paraId="7C839E83"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70&lt;=</w:t>
            </w:r>
            <w:r w:rsidRPr="002D4FC9">
              <w:rPr>
                <w:sz w:val="20"/>
                <w:szCs w:val="20"/>
                <w:lang w:val="en-US"/>
              </w:rPr>
              <w:t>K</w:t>
            </w:r>
            <w:r w:rsidRPr="002D4FC9">
              <w:rPr>
                <w:sz w:val="20"/>
                <w:szCs w:val="20"/>
              </w:rPr>
              <w:t>=85, оценка 0,5 балла;</w:t>
            </w:r>
          </w:p>
          <w:p w14:paraId="6064F8BB"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 xml:space="preserve">Если </w:t>
            </w:r>
            <w:proofErr w:type="gramStart"/>
            <w:r w:rsidRPr="002D4FC9">
              <w:rPr>
                <w:sz w:val="20"/>
                <w:szCs w:val="20"/>
                <w:lang w:val="en-US"/>
              </w:rPr>
              <w:t>K</w:t>
            </w:r>
            <w:r w:rsidRPr="004C3F31">
              <w:rPr>
                <w:sz w:val="20"/>
                <w:szCs w:val="20"/>
              </w:rPr>
              <w:t>&lt;</w:t>
            </w:r>
            <w:proofErr w:type="gramEnd"/>
            <w:r w:rsidRPr="002D4FC9">
              <w:rPr>
                <w:sz w:val="20"/>
                <w:szCs w:val="20"/>
              </w:rPr>
              <w:t>70, оценка 0 баллов.</w:t>
            </w:r>
          </w:p>
        </w:tc>
        <w:tc>
          <w:tcPr>
            <w:tcW w:w="3006" w:type="dxa"/>
            <w:shd w:val="clear" w:color="auto" w:fill="auto"/>
          </w:tcPr>
          <w:p w14:paraId="1CA70291"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 xml:space="preserve">Целевым ориентиром для ГРБС является качественное планирование кассовых расходов и исполнение кассового плана. Показатель рассчитывается по каждому </w:t>
            </w:r>
            <w:r>
              <w:rPr>
                <w:sz w:val="20"/>
                <w:szCs w:val="20"/>
              </w:rPr>
              <w:t>кварталу</w:t>
            </w:r>
            <w:r w:rsidRPr="002D4FC9">
              <w:rPr>
                <w:sz w:val="20"/>
                <w:szCs w:val="20"/>
              </w:rPr>
              <w:t xml:space="preserve"> анализируемого периода. Баллы начисляются за год как среднее значение, рассчитанное за </w:t>
            </w:r>
            <w:r>
              <w:rPr>
                <w:sz w:val="20"/>
                <w:szCs w:val="20"/>
              </w:rPr>
              <w:t>4 квартала</w:t>
            </w:r>
            <w:r w:rsidRPr="002D4FC9">
              <w:rPr>
                <w:sz w:val="20"/>
                <w:szCs w:val="20"/>
              </w:rPr>
              <w:t>.</w:t>
            </w:r>
          </w:p>
        </w:tc>
      </w:tr>
      <w:tr w:rsidR="004C3F31" w:rsidRPr="00994044" w14:paraId="0B95CB66" w14:textId="77777777" w:rsidTr="00D8715B">
        <w:tc>
          <w:tcPr>
            <w:tcW w:w="2764" w:type="dxa"/>
            <w:shd w:val="clear" w:color="auto" w:fill="auto"/>
          </w:tcPr>
          <w:p w14:paraId="5C2FD597" w14:textId="77777777" w:rsidR="004C3F31" w:rsidRPr="00994044" w:rsidRDefault="004C3F31" w:rsidP="00414DBD">
            <w:pPr>
              <w:widowControl w:val="0"/>
              <w:autoSpaceDE w:val="0"/>
              <w:autoSpaceDN w:val="0"/>
              <w:adjustRightInd w:val="0"/>
              <w:rPr>
                <w:sz w:val="20"/>
                <w:szCs w:val="20"/>
              </w:rPr>
            </w:pPr>
            <w:r w:rsidRPr="00994044">
              <w:rPr>
                <w:sz w:val="20"/>
                <w:szCs w:val="20"/>
              </w:rPr>
              <w:t>1.3. Своевременность представления реестра расходных обязательств</w:t>
            </w:r>
          </w:p>
        </w:tc>
        <w:tc>
          <w:tcPr>
            <w:tcW w:w="3336" w:type="dxa"/>
            <w:shd w:val="clear" w:color="auto" w:fill="auto"/>
          </w:tcPr>
          <w:p w14:paraId="3221DFAB" w14:textId="77777777" w:rsidR="004C3F31" w:rsidRPr="00994044" w:rsidRDefault="004C3F31" w:rsidP="00414DBD">
            <w:pPr>
              <w:widowControl w:val="0"/>
              <w:autoSpaceDE w:val="0"/>
              <w:autoSpaceDN w:val="0"/>
              <w:adjustRightInd w:val="0"/>
              <w:jc w:val="center"/>
              <w:rPr>
                <w:sz w:val="20"/>
                <w:szCs w:val="20"/>
              </w:rPr>
            </w:pPr>
            <w:r w:rsidRPr="00994044">
              <w:rPr>
                <w:sz w:val="20"/>
                <w:szCs w:val="20"/>
                <w:lang w:val="en-US"/>
              </w:rPr>
              <w:t>P</w:t>
            </w:r>
            <w:r w:rsidRPr="00994044">
              <w:rPr>
                <w:sz w:val="20"/>
                <w:szCs w:val="20"/>
              </w:rPr>
              <w:t xml:space="preserve"> – количество календарных дней отклонения даты отправки финансовым органом МО </w:t>
            </w:r>
            <w:proofErr w:type="spellStart"/>
            <w:r w:rsidRPr="00994044">
              <w:rPr>
                <w:sz w:val="20"/>
                <w:szCs w:val="20"/>
              </w:rPr>
              <w:t>МО</w:t>
            </w:r>
            <w:proofErr w:type="spellEnd"/>
            <w:r w:rsidRPr="00994044">
              <w:rPr>
                <w:sz w:val="20"/>
                <w:szCs w:val="20"/>
              </w:rPr>
              <w:t> № 78 в Комитет финансов Санкт-</w:t>
            </w:r>
            <w:r w:rsidRPr="00994044">
              <w:rPr>
                <w:sz w:val="20"/>
                <w:szCs w:val="20"/>
              </w:rPr>
              <w:lastRenderedPageBreak/>
              <w:t>Петербурга реестра расходных обязательств ГРБС на очередной финансовый год и плановый период.</w:t>
            </w:r>
          </w:p>
        </w:tc>
        <w:tc>
          <w:tcPr>
            <w:tcW w:w="1323" w:type="dxa"/>
            <w:shd w:val="clear" w:color="auto" w:fill="auto"/>
          </w:tcPr>
          <w:p w14:paraId="588E667B" w14:textId="77777777" w:rsidR="004C3F31" w:rsidRPr="00994044" w:rsidRDefault="004C3F31" w:rsidP="00414DBD">
            <w:pPr>
              <w:widowControl w:val="0"/>
              <w:autoSpaceDE w:val="0"/>
              <w:autoSpaceDN w:val="0"/>
              <w:adjustRightInd w:val="0"/>
              <w:jc w:val="center"/>
              <w:rPr>
                <w:sz w:val="20"/>
                <w:szCs w:val="20"/>
              </w:rPr>
            </w:pPr>
            <w:proofErr w:type="spellStart"/>
            <w:r w:rsidRPr="00994044">
              <w:rPr>
                <w:sz w:val="20"/>
                <w:szCs w:val="20"/>
              </w:rPr>
              <w:lastRenderedPageBreak/>
              <w:t>дн</w:t>
            </w:r>
            <w:proofErr w:type="spellEnd"/>
            <w:r w:rsidRPr="00994044">
              <w:rPr>
                <w:sz w:val="20"/>
                <w:szCs w:val="20"/>
              </w:rPr>
              <w:t>.</w:t>
            </w:r>
          </w:p>
        </w:tc>
        <w:tc>
          <w:tcPr>
            <w:tcW w:w="1346" w:type="dxa"/>
            <w:shd w:val="clear" w:color="auto" w:fill="auto"/>
          </w:tcPr>
          <w:p w14:paraId="69FE61D6" w14:textId="77777777" w:rsidR="004C3F31" w:rsidRPr="00994044" w:rsidRDefault="004C3F31" w:rsidP="00414DBD">
            <w:pPr>
              <w:widowControl w:val="0"/>
              <w:autoSpaceDE w:val="0"/>
              <w:autoSpaceDN w:val="0"/>
              <w:adjustRightInd w:val="0"/>
              <w:jc w:val="center"/>
              <w:rPr>
                <w:sz w:val="20"/>
                <w:szCs w:val="20"/>
              </w:rPr>
            </w:pPr>
          </w:p>
        </w:tc>
        <w:tc>
          <w:tcPr>
            <w:tcW w:w="3068" w:type="dxa"/>
            <w:shd w:val="clear" w:color="auto" w:fill="auto"/>
          </w:tcPr>
          <w:p w14:paraId="5EFC30D2"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 xml:space="preserve">Если </w:t>
            </w:r>
            <w:r w:rsidRPr="00994044">
              <w:rPr>
                <w:sz w:val="20"/>
                <w:szCs w:val="20"/>
                <w:lang w:val="en-US"/>
              </w:rPr>
              <w:t>P</w:t>
            </w:r>
            <w:r w:rsidRPr="00994044">
              <w:rPr>
                <w:sz w:val="20"/>
                <w:szCs w:val="20"/>
              </w:rPr>
              <w:t>=0, оценка 5 баллов;</w:t>
            </w:r>
          </w:p>
          <w:p w14:paraId="0BE9DF94"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 xml:space="preserve">Если </w:t>
            </w:r>
            <w:r w:rsidRPr="00994044">
              <w:rPr>
                <w:sz w:val="20"/>
                <w:szCs w:val="20"/>
                <w:lang w:val="en-US"/>
              </w:rPr>
              <w:t>P</w:t>
            </w:r>
            <w:r w:rsidRPr="00994044">
              <w:rPr>
                <w:sz w:val="20"/>
                <w:szCs w:val="20"/>
              </w:rPr>
              <w:t>=1, оценка 4 балла;</w:t>
            </w:r>
          </w:p>
          <w:p w14:paraId="2632EAD6"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 xml:space="preserve">Если </w:t>
            </w:r>
            <w:r w:rsidRPr="00994044">
              <w:rPr>
                <w:sz w:val="20"/>
                <w:szCs w:val="20"/>
                <w:lang w:val="en-US"/>
              </w:rPr>
              <w:t>P</w:t>
            </w:r>
            <w:r w:rsidRPr="00994044">
              <w:rPr>
                <w:sz w:val="20"/>
                <w:szCs w:val="20"/>
              </w:rPr>
              <w:t>=2, оценка 3 балла;</w:t>
            </w:r>
          </w:p>
          <w:p w14:paraId="0A67E4D1"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 xml:space="preserve">Если </w:t>
            </w:r>
            <w:r w:rsidRPr="00994044">
              <w:rPr>
                <w:sz w:val="20"/>
                <w:szCs w:val="20"/>
                <w:lang w:val="en-US"/>
              </w:rPr>
              <w:t>P</w:t>
            </w:r>
            <w:r w:rsidRPr="00994044">
              <w:rPr>
                <w:sz w:val="20"/>
                <w:szCs w:val="20"/>
              </w:rPr>
              <w:t>=3, оценка 2 балла;</w:t>
            </w:r>
          </w:p>
          <w:p w14:paraId="4EC1EDEE"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lastRenderedPageBreak/>
              <w:t xml:space="preserve">Если </w:t>
            </w:r>
            <w:r w:rsidRPr="00994044">
              <w:rPr>
                <w:sz w:val="20"/>
                <w:szCs w:val="20"/>
                <w:lang w:val="en-US"/>
              </w:rPr>
              <w:t>P</w:t>
            </w:r>
            <w:r w:rsidRPr="00994044">
              <w:rPr>
                <w:sz w:val="20"/>
                <w:szCs w:val="20"/>
              </w:rPr>
              <w:t>=4, оценка 1 балл;</w:t>
            </w:r>
          </w:p>
          <w:p w14:paraId="00D1B2A9"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 xml:space="preserve">Если </w:t>
            </w:r>
            <w:r w:rsidRPr="00994044">
              <w:rPr>
                <w:sz w:val="20"/>
                <w:szCs w:val="20"/>
                <w:lang w:val="en-US"/>
              </w:rPr>
              <w:t>P</w:t>
            </w:r>
            <w:r w:rsidRPr="004C3F31">
              <w:rPr>
                <w:sz w:val="20"/>
                <w:szCs w:val="20"/>
              </w:rPr>
              <w:t>&gt;</w:t>
            </w:r>
            <w:r w:rsidRPr="00994044">
              <w:rPr>
                <w:sz w:val="20"/>
                <w:szCs w:val="20"/>
              </w:rPr>
              <w:t>4, оценка 0 баллов.</w:t>
            </w:r>
          </w:p>
          <w:p w14:paraId="07BF9FCA" w14:textId="45D7FBC9" w:rsidR="004C3F31" w:rsidRPr="00994044" w:rsidRDefault="004C3F31" w:rsidP="00414DBD">
            <w:pPr>
              <w:widowControl w:val="0"/>
              <w:autoSpaceDE w:val="0"/>
              <w:autoSpaceDN w:val="0"/>
              <w:adjustRightInd w:val="0"/>
              <w:jc w:val="center"/>
              <w:rPr>
                <w:sz w:val="20"/>
                <w:szCs w:val="20"/>
              </w:rPr>
            </w:pPr>
            <w:r w:rsidRPr="00994044">
              <w:rPr>
                <w:sz w:val="20"/>
                <w:szCs w:val="20"/>
              </w:rPr>
              <w:t xml:space="preserve">Оценка показателя является единой для всех ГРБС </w:t>
            </w:r>
            <w:r w:rsidR="008D3AD0">
              <w:rPr>
                <w:sz w:val="20"/>
                <w:szCs w:val="20"/>
              </w:rPr>
              <w:t>Озеро Долгое</w:t>
            </w:r>
            <w:r w:rsidRPr="00994044">
              <w:rPr>
                <w:sz w:val="20"/>
                <w:szCs w:val="20"/>
              </w:rPr>
              <w:t>.</w:t>
            </w:r>
          </w:p>
        </w:tc>
        <w:tc>
          <w:tcPr>
            <w:tcW w:w="3006" w:type="dxa"/>
            <w:shd w:val="clear" w:color="auto" w:fill="auto"/>
          </w:tcPr>
          <w:p w14:paraId="5D61CA2B"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lastRenderedPageBreak/>
              <w:t xml:space="preserve">Положительное значение показателя свидетельствует о несоблюдении сроков представления реестра </w:t>
            </w:r>
            <w:r w:rsidRPr="00994044">
              <w:rPr>
                <w:sz w:val="20"/>
                <w:szCs w:val="20"/>
              </w:rPr>
              <w:lastRenderedPageBreak/>
              <w:t>расходных обязательств, установленных Комитетом финансов Санкт-Петербурга. Целевым ориентиром является значение показателя равное 0.</w:t>
            </w:r>
          </w:p>
        </w:tc>
      </w:tr>
      <w:tr w:rsidR="004C3F31" w:rsidRPr="002D4FC9" w14:paraId="4974221E" w14:textId="77777777" w:rsidTr="00D8715B">
        <w:tc>
          <w:tcPr>
            <w:tcW w:w="2764" w:type="dxa"/>
            <w:shd w:val="clear" w:color="auto" w:fill="auto"/>
          </w:tcPr>
          <w:p w14:paraId="0CA8B5EA" w14:textId="77777777" w:rsidR="004C3F31" w:rsidRPr="00994044" w:rsidRDefault="004C3F31" w:rsidP="00414DBD">
            <w:pPr>
              <w:widowControl w:val="0"/>
              <w:autoSpaceDE w:val="0"/>
              <w:autoSpaceDN w:val="0"/>
              <w:adjustRightInd w:val="0"/>
              <w:rPr>
                <w:sz w:val="20"/>
                <w:szCs w:val="20"/>
              </w:rPr>
            </w:pPr>
            <w:r w:rsidRPr="00994044">
              <w:rPr>
                <w:sz w:val="20"/>
                <w:szCs w:val="20"/>
              </w:rPr>
              <w:lastRenderedPageBreak/>
              <w:t>1.4. Наличие правового акта для ГРБС о порядке ведения бюджетной росписи</w:t>
            </w:r>
          </w:p>
        </w:tc>
        <w:tc>
          <w:tcPr>
            <w:tcW w:w="3336" w:type="dxa"/>
            <w:shd w:val="clear" w:color="auto" w:fill="auto"/>
          </w:tcPr>
          <w:p w14:paraId="3F578BC7"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Наличие правового акта для ГРБС о порядке ведения бюджетной росписи</w:t>
            </w:r>
          </w:p>
        </w:tc>
        <w:tc>
          <w:tcPr>
            <w:tcW w:w="1323" w:type="dxa"/>
            <w:shd w:val="clear" w:color="auto" w:fill="auto"/>
          </w:tcPr>
          <w:p w14:paraId="1C9A2CDC" w14:textId="77777777" w:rsidR="004C3F31" w:rsidRPr="00994044" w:rsidRDefault="004C3F31" w:rsidP="00414DBD">
            <w:pPr>
              <w:widowControl w:val="0"/>
              <w:autoSpaceDE w:val="0"/>
              <w:autoSpaceDN w:val="0"/>
              <w:adjustRightInd w:val="0"/>
              <w:jc w:val="center"/>
              <w:rPr>
                <w:sz w:val="20"/>
                <w:szCs w:val="20"/>
              </w:rPr>
            </w:pPr>
          </w:p>
        </w:tc>
        <w:tc>
          <w:tcPr>
            <w:tcW w:w="1346" w:type="dxa"/>
            <w:shd w:val="clear" w:color="auto" w:fill="auto"/>
          </w:tcPr>
          <w:p w14:paraId="61B7A60C" w14:textId="77777777" w:rsidR="004C3F31" w:rsidRPr="00994044" w:rsidRDefault="004C3F31" w:rsidP="00414DBD">
            <w:pPr>
              <w:widowControl w:val="0"/>
              <w:autoSpaceDE w:val="0"/>
              <w:autoSpaceDN w:val="0"/>
              <w:adjustRightInd w:val="0"/>
              <w:jc w:val="center"/>
              <w:rPr>
                <w:sz w:val="20"/>
                <w:szCs w:val="20"/>
              </w:rPr>
            </w:pPr>
          </w:p>
        </w:tc>
        <w:tc>
          <w:tcPr>
            <w:tcW w:w="3068" w:type="dxa"/>
            <w:shd w:val="clear" w:color="auto" w:fill="auto"/>
          </w:tcPr>
          <w:p w14:paraId="5D6A080E"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Наличие правового акта, разработанного в установленные сроки в соответствии с установленными требованиями – 5 баллов;</w:t>
            </w:r>
          </w:p>
          <w:p w14:paraId="47C3D7ED"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Отсутствие правового акта, утверждение с нарушением сроков либо его несоответствие установленным требованиям – 0 баллов.</w:t>
            </w:r>
          </w:p>
          <w:p w14:paraId="3F3F8CF1" w14:textId="6DCAC57F" w:rsidR="004C3F31" w:rsidRPr="00994044" w:rsidRDefault="004C3F31" w:rsidP="00414DBD">
            <w:pPr>
              <w:widowControl w:val="0"/>
              <w:autoSpaceDE w:val="0"/>
              <w:autoSpaceDN w:val="0"/>
              <w:adjustRightInd w:val="0"/>
              <w:jc w:val="center"/>
              <w:rPr>
                <w:sz w:val="20"/>
                <w:szCs w:val="20"/>
              </w:rPr>
            </w:pPr>
            <w:r w:rsidRPr="00994044">
              <w:rPr>
                <w:sz w:val="20"/>
                <w:szCs w:val="20"/>
              </w:rPr>
              <w:t>Оценка показателя является единой для всех ГРБС МО </w:t>
            </w:r>
            <w:proofErr w:type="spellStart"/>
            <w:r w:rsidRPr="00994044">
              <w:rPr>
                <w:sz w:val="20"/>
                <w:szCs w:val="20"/>
              </w:rPr>
              <w:t>МО</w:t>
            </w:r>
            <w:proofErr w:type="spellEnd"/>
            <w:r w:rsidR="008D3AD0">
              <w:rPr>
                <w:sz w:val="20"/>
                <w:szCs w:val="20"/>
              </w:rPr>
              <w:t xml:space="preserve"> Озеро Долгое</w:t>
            </w:r>
            <w:r w:rsidRPr="00994044">
              <w:rPr>
                <w:sz w:val="20"/>
                <w:szCs w:val="20"/>
              </w:rPr>
              <w:t>.</w:t>
            </w:r>
          </w:p>
        </w:tc>
        <w:tc>
          <w:tcPr>
            <w:tcW w:w="3006" w:type="dxa"/>
            <w:shd w:val="clear" w:color="auto" w:fill="auto"/>
          </w:tcPr>
          <w:p w14:paraId="040EDE55" w14:textId="77777777" w:rsidR="004C3F31" w:rsidRPr="002D4FC9" w:rsidRDefault="004C3F31" w:rsidP="00414DBD">
            <w:pPr>
              <w:widowControl w:val="0"/>
              <w:autoSpaceDE w:val="0"/>
              <w:autoSpaceDN w:val="0"/>
              <w:adjustRightInd w:val="0"/>
              <w:jc w:val="center"/>
              <w:rPr>
                <w:sz w:val="20"/>
                <w:szCs w:val="20"/>
              </w:rPr>
            </w:pPr>
            <w:r w:rsidRPr="00994044">
              <w:rPr>
                <w:sz w:val="20"/>
                <w:szCs w:val="20"/>
              </w:rPr>
              <w:t>Наличие правового акта для ГРБС о порядке ведения бюджетной росписи свидетельствует о надлежащем качестве организации процесса бюджетного планирования.</w:t>
            </w:r>
          </w:p>
        </w:tc>
      </w:tr>
      <w:tr w:rsidR="004C3F31" w:rsidRPr="00BD59CE" w14:paraId="7C7924CB" w14:textId="77777777" w:rsidTr="00D8715B">
        <w:tc>
          <w:tcPr>
            <w:tcW w:w="2764" w:type="dxa"/>
            <w:shd w:val="clear" w:color="auto" w:fill="auto"/>
          </w:tcPr>
          <w:p w14:paraId="074DBE6E" w14:textId="77777777" w:rsidR="004C3F31" w:rsidRPr="00BD59CE" w:rsidRDefault="004C3F31" w:rsidP="00414DBD">
            <w:pPr>
              <w:widowControl w:val="0"/>
              <w:autoSpaceDE w:val="0"/>
              <w:autoSpaceDN w:val="0"/>
              <w:adjustRightInd w:val="0"/>
              <w:rPr>
                <w:b/>
                <w:sz w:val="20"/>
                <w:szCs w:val="20"/>
              </w:rPr>
            </w:pPr>
            <w:r w:rsidRPr="00BD59CE">
              <w:rPr>
                <w:b/>
                <w:sz w:val="20"/>
                <w:szCs w:val="20"/>
              </w:rPr>
              <w:t>2. Исполнение бюджета</w:t>
            </w:r>
          </w:p>
        </w:tc>
        <w:tc>
          <w:tcPr>
            <w:tcW w:w="3336" w:type="dxa"/>
            <w:shd w:val="clear" w:color="auto" w:fill="auto"/>
          </w:tcPr>
          <w:p w14:paraId="4C8F3A28" w14:textId="77777777" w:rsidR="004C3F31" w:rsidRPr="00BD59CE" w:rsidRDefault="004C3F31" w:rsidP="00414DBD">
            <w:pPr>
              <w:widowControl w:val="0"/>
              <w:autoSpaceDE w:val="0"/>
              <w:autoSpaceDN w:val="0"/>
              <w:adjustRightInd w:val="0"/>
              <w:jc w:val="center"/>
              <w:rPr>
                <w:b/>
                <w:sz w:val="20"/>
                <w:szCs w:val="20"/>
              </w:rPr>
            </w:pPr>
          </w:p>
        </w:tc>
        <w:tc>
          <w:tcPr>
            <w:tcW w:w="1323" w:type="dxa"/>
            <w:shd w:val="clear" w:color="auto" w:fill="auto"/>
          </w:tcPr>
          <w:p w14:paraId="2DB6F337" w14:textId="77777777" w:rsidR="004C3F31" w:rsidRPr="00BD59CE" w:rsidRDefault="004C3F31" w:rsidP="00414DBD">
            <w:pPr>
              <w:widowControl w:val="0"/>
              <w:autoSpaceDE w:val="0"/>
              <w:autoSpaceDN w:val="0"/>
              <w:adjustRightInd w:val="0"/>
              <w:jc w:val="center"/>
              <w:rPr>
                <w:b/>
                <w:sz w:val="20"/>
                <w:szCs w:val="20"/>
              </w:rPr>
            </w:pPr>
          </w:p>
        </w:tc>
        <w:tc>
          <w:tcPr>
            <w:tcW w:w="1346" w:type="dxa"/>
            <w:shd w:val="clear" w:color="auto" w:fill="auto"/>
          </w:tcPr>
          <w:p w14:paraId="5E9D40EC" w14:textId="77777777" w:rsidR="004C3F31" w:rsidRPr="00BD59CE" w:rsidRDefault="004C3F31" w:rsidP="00414DBD">
            <w:pPr>
              <w:widowControl w:val="0"/>
              <w:autoSpaceDE w:val="0"/>
              <w:autoSpaceDN w:val="0"/>
              <w:adjustRightInd w:val="0"/>
              <w:jc w:val="center"/>
              <w:rPr>
                <w:b/>
                <w:sz w:val="20"/>
                <w:szCs w:val="20"/>
              </w:rPr>
            </w:pPr>
            <w:r w:rsidRPr="00BD59CE">
              <w:rPr>
                <w:b/>
                <w:sz w:val="20"/>
                <w:szCs w:val="20"/>
              </w:rPr>
              <w:t>30 %</w:t>
            </w:r>
          </w:p>
        </w:tc>
        <w:tc>
          <w:tcPr>
            <w:tcW w:w="3068" w:type="dxa"/>
            <w:shd w:val="clear" w:color="auto" w:fill="auto"/>
          </w:tcPr>
          <w:p w14:paraId="51D08390" w14:textId="77777777" w:rsidR="004C3F31" w:rsidRPr="00BD59CE" w:rsidRDefault="004C3F31" w:rsidP="00414DBD">
            <w:pPr>
              <w:widowControl w:val="0"/>
              <w:autoSpaceDE w:val="0"/>
              <w:autoSpaceDN w:val="0"/>
              <w:adjustRightInd w:val="0"/>
              <w:jc w:val="center"/>
              <w:rPr>
                <w:b/>
                <w:sz w:val="20"/>
                <w:szCs w:val="20"/>
              </w:rPr>
            </w:pPr>
          </w:p>
        </w:tc>
        <w:tc>
          <w:tcPr>
            <w:tcW w:w="3006" w:type="dxa"/>
            <w:shd w:val="clear" w:color="auto" w:fill="auto"/>
          </w:tcPr>
          <w:p w14:paraId="4753FF62" w14:textId="77777777" w:rsidR="004C3F31" w:rsidRPr="00BD59CE" w:rsidRDefault="004C3F31" w:rsidP="00414DBD">
            <w:pPr>
              <w:widowControl w:val="0"/>
              <w:autoSpaceDE w:val="0"/>
              <w:autoSpaceDN w:val="0"/>
              <w:adjustRightInd w:val="0"/>
              <w:jc w:val="center"/>
              <w:rPr>
                <w:b/>
                <w:sz w:val="20"/>
                <w:szCs w:val="20"/>
              </w:rPr>
            </w:pPr>
          </w:p>
        </w:tc>
      </w:tr>
      <w:tr w:rsidR="004C3F31" w:rsidRPr="002D4FC9" w14:paraId="7176411B" w14:textId="77777777" w:rsidTr="00D8715B">
        <w:tc>
          <w:tcPr>
            <w:tcW w:w="2764" w:type="dxa"/>
            <w:shd w:val="clear" w:color="auto" w:fill="auto"/>
          </w:tcPr>
          <w:p w14:paraId="4E8589EA" w14:textId="77777777" w:rsidR="004C3F31" w:rsidRPr="002D4FC9" w:rsidRDefault="004C3F31" w:rsidP="00414DBD">
            <w:pPr>
              <w:widowControl w:val="0"/>
              <w:autoSpaceDE w:val="0"/>
              <w:autoSpaceDN w:val="0"/>
              <w:adjustRightInd w:val="0"/>
              <w:rPr>
                <w:sz w:val="20"/>
                <w:szCs w:val="20"/>
              </w:rPr>
            </w:pPr>
            <w:r w:rsidRPr="002D4FC9">
              <w:rPr>
                <w:sz w:val="20"/>
                <w:szCs w:val="20"/>
              </w:rPr>
              <w:t>2.1. Доля неиспользованных на конец отчетного финансового года бюджетных ассигнований</w:t>
            </w:r>
          </w:p>
        </w:tc>
        <w:tc>
          <w:tcPr>
            <w:tcW w:w="3336" w:type="dxa"/>
            <w:shd w:val="clear" w:color="auto" w:fill="auto"/>
          </w:tcPr>
          <w:p w14:paraId="7408ADBF"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P</w:t>
            </w:r>
            <w:r w:rsidRPr="002D4FC9">
              <w:rPr>
                <w:sz w:val="20"/>
                <w:szCs w:val="20"/>
              </w:rPr>
              <w:t xml:space="preserve"> = 100 </w:t>
            </w:r>
            <w:r w:rsidRPr="002D4FC9">
              <w:rPr>
                <w:sz w:val="20"/>
                <w:szCs w:val="20"/>
                <w:lang w:val="en-US"/>
              </w:rPr>
              <w:t>x</w:t>
            </w:r>
            <w:r w:rsidRPr="002D4FC9">
              <w:rPr>
                <w:sz w:val="20"/>
                <w:szCs w:val="20"/>
              </w:rPr>
              <w:t xml:space="preserve"> (</w:t>
            </w:r>
            <w:r w:rsidRPr="002D4FC9">
              <w:rPr>
                <w:sz w:val="20"/>
                <w:szCs w:val="20"/>
                <w:lang w:val="en-US"/>
              </w:rPr>
              <w:t>b</w:t>
            </w:r>
            <w:r w:rsidRPr="002D4FC9">
              <w:rPr>
                <w:sz w:val="20"/>
                <w:szCs w:val="20"/>
              </w:rPr>
              <w:t xml:space="preserve"> – </w:t>
            </w:r>
            <w:r w:rsidRPr="002D4FC9">
              <w:rPr>
                <w:sz w:val="20"/>
                <w:szCs w:val="20"/>
                <w:lang w:val="en-US"/>
              </w:rPr>
              <w:t>E</w:t>
            </w:r>
            <w:r w:rsidRPr="002D4FC9">
              <w:rPr>
                <w:sz w:val="20"/>
                <w:szCs w:val="20"/>
              </w:rPr>
              <w:t xml:space="preserve">) / </w:t>
            </w:r>
            <w:r w:rsidRPr="002D4FC9">
              <w:rPr>
                <w:sz w:val="20"/>
                <w:szCs w:val="20"/>
                <w:lang w:val="en-US"/>
              </w:rPr>
              <w:t>b</w:t>
            </w:r>
          </w:p>
          <w:p w14:paraId="0BFE6D21"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b</w:t>
            </w:r>
            <w:r w:rsidRPr="002D4FC9">
              <w:rPr>
                <w:sz w:val="20"/>
                <w:szCs w:val="20"/>
              </w:rPr>
              <w:t xml:space="preserve"> – объем бюджетных ассигнований ГРБС в отчетном финансовом году согласно сводной бюджетной росписи бюджета с учетом внесенных в неё изменений;</w:t>
            </w:r>
          </w:p>
          <w:p w14:paraId="3AAD3E77"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E</w:t>
            </w:r>
            <w:r w:rsidRPr="002D4FC9">
              <w:rPr>
                <w:sz w:val="20"/>
                <w:szCs w:val="20"/>
              </w:rPr>
              <w:t xml:space="preserve"> – кассовое исполнение расходов ГРБС в отчетном финансовом году.</w:t>
            </w:r>
          </w:p>
        </w:tc>
        <w:tc>
          <w:tcPr>
            <w:tcW w:w="1323" w:type="dxa"/>
            <w:shd w:val="clear" w:color="auto" w:fill="auto"/>
          </w:tcPr>
          <w:p w14:paraId="23422CE8"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w:t>
            </w:r>
          </w:p>
        </w:tc>
        <w:tc>
          <w:tcPr>
            <w:tcW w:w="1346" w:type="dxa"/>
            <w:shd w:val="clear" w:color="auto" w:fill="auto"/>
          </w:tcPr>
          <w:p w14:paraId="3CC1734F" w14:textId="77777777" w:rsidR="004C3F31" w:rsidRPr="002D4FC9" w:rsidRDefault="004C3F31" w:rsidP="00414DBD">
            <w:pPr>
              <w:widowControl w:val="0"/>
              <w:autoSpaceDE w:val="0"/>
              <w:autoSpaceDN w:val="0"/>
              <w:adjustRightInd w:val="0"/>
              <w:jc w:val="center"/>
              <w:rPr>
                <w:sz w:val="20"/>
                <w:szCs w:val="20"/>
              </w:rPr>
            </w:pPr>
          </w:p>
        </w:tc>
        <w:tc>
          <w:tcPr>
            <w:tcW w:w="3068" w:type="dxa"/>
            <w:shd w:val="clear" w:color="auto" w:fill="auto"/>
          </w:tcPr>
          <w:p w14:paraId="64716BEC"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 xml:space="preserve">Если </w:t>
            </w:r>
            <w:r w:rsidRPr="002D4FC9">
              <w:rPr>
                <w:sz w:val="20"/>
                <w:szCs w:val="20"/>
                <w:lang w:val="en-US"/>
              </w:rPr>
              <w:t>P</w:t>
            </w:r>
            <w:r w:rsidRPr="002D4FC9">
              <w:rPr>
                <w:sz w:val="20"/>
                <w:szCs w:val="20"/>
              </w:rPr>
              <w:t>=0, оценка 5 баллов;</w:t>
            </w:r>
          </w:p>
          <w:p w14:paraId="6E462ED9"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0&lt;</w:t>
            </w:r>
            <w:proofErr w:type="gramStart"/>
            <w:r w:rsidRPr="002D4FC9">
              <w:rPr>
                <w:sz w:val="20"/>
                <w:szCs w:val="20"/>
                <w:lang w:val="en-US"/>
              </w:rPr>
              <w:t>P</w:t>
            </w:r>
            <w:r w:rsidRPr="002D4FC9">
              <w:rPr>
                <w:sz w:val="20"/>
                <w:szCs w:val="20"/>
              </w:rPr>
              <w:t>&lt;</w:t>
            </w:r>
            <w:proofErr w:type="gramEnd"/>
            <w:r w:rsidRPr="002D4FC9">
              <w:rPr>
                <w:sz w:val="20"/>
                <w:szCs w:val="20"/>
              </w:rPr>
              <w:t>=2,5, оценка 4 балла;</w:t>
            </w:r>
          </w:p>
          <w:p w14:paraId="15802D2D"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2,5&lt;</w:t>
            </w:r>
            <w:proofErr w:type="gramStart"/>
            <w:r w:rsidRPr="002D4FC9">
              <w:rPr>
                <w:sz w:val="20"/>
                <w:szCs w:val="20"/>
                <w:lang w:val="en-US"/>
              </w:rPr>
              <w:t>P</w:t>
            </w:r>
            <w:r w:rsidRPr="002D4FC9">
              <w:rPr>
                <w:sz w:val="20"/>
                <w:szCs w:val="20"/>
              </w:rPr>
              <w:t>&lt;</w:t>
            </w:r>
            <w:proofErr w:type="gramEnd"/>
            <w:r w:rsidRPr="002D4FC9">
              <w:rPr>
                <w:sz w:val="20"/>
                <w:szCs w:val="20"/>
              </w:rPr>
              <w:t>=5, оценка 3 балла;</w:t>
            </w:r>
          </w:p>
          <w:p w14:paraId="7151D204"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5&lt;</w:t>
            </w:r>
            <w:proofErr w:type="gramStart"/>
            <w:r w:rsidRPr="002D4FC9">
              <w:rPr>
                <w:sz w:val="20"/>
                <w:szCs w:val="20"/>
                <w:lang w:val="en-US"/>
              </w:rPr>
              <w:t>P</w:t>
            </w:r>
            <w:r w:rsidRPr="002D4FC9">
              <w:rPr>
                <w:sz w:val="20"/>
                <w:szCs w:val="20"/>
              </w:rPr>
              <w:t>&lt;</w:t>
            </w:r>
            <w:proofErr w:type="gramEnd"/>
            <w:r w:rsidRPr="002D4FC9">
              <w:rPr>
                <w:sz w:val="20"/>
                <w:szCs w:val="20"/>
              </w:rPr>
              <w:t>=7,5, оценка 2 балла;</w:t>
            </w:r>
          </w:p>
          <w:p w14:paraId="6AF2C5E8"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7,5&lt;</w:t>
            </w:r>
            <w:proofErr w:type="gramStart"/>
            <w:r w:rsidRPr="002D4FC9">
              <w:rPr>
                <w:sz w:val="20"/>
                <w:szCs w:val="20"/>
                <w:lang w:val="en-US"/>
              </w:rPr>
              <w:t>P</w:t>
            </w:r>
            <w:r w:rsidRPr="002D4FC9">
              <w:rPr>
                <w:sz w:val="20"/>
                <w:szCs w:val="20"/>
              </w:rPr>
              <w:t>&lt;</w:t>
            </w:r>
            <w:proofErr w:type="gramEnd"/>
            <w:r w:rsidRPr="002D4FC9">
              <w:rPr>
                <w:sz w:val="20"/>
                <w:szCs w:val="20"/>
              </w:rPr>
              <w:t>=10, оценка 1 балл;</w:t>
            </w:r>
          </w:p>
          <w:p w14:paraId="7E9F4931"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 xml:space="preserve">Если </w:t>
            </w:r>
            <w:r w:rsidRPr="002D4FC9">
              <w:rPr>
                <w:sz w:val="20"/>
                <w:szCs w:val="20"/>
                <w:lang w:val="en-US"/>
              </w:rPr>
              <w:t>P</w:t>
            </w:r>
            <w:r w:rsidRPr="002D4FC9">
              <w:rPr>
                <w:sz w:val="20"/>
                <w:szCs w:val="20"/>
              </w:rPr>
              <w:t>&gt;10, оценка 0 баллов.</w:t>
            </w:r>
          </w:p>
        </w:tc>
        <w:tc>
          <w:tcPr>
            <w:tcW w:w="3006" w:type="dxa"/>
            <w:shd w:val="clear" w:color="auto" w:fill="auto"/>
          </w:tcPr>
          <w:p w14:paraId="3FC7DD01"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Показатель позволяет оценить объем неисполненных на конец года бюджетных ассигнований. Целевым ориентиром для ГРБС является значение показателя, равное 0.</w:t>
            </w:r>
          </w:p>
        </w:tc>
      </w:tr>
      <w:tr w:rsidR="004C3F31" w:rsidRPr="002D4FC9" w14:paraId="053F3C6D" w14:textId="77777777" w:rsidTr="00D8715B">
        <w:tc>
          <w:tcPr>
            <w:tcW w:w="2764" w:type="dxa"/>
            <w:shd w:val="clear" w:color="auto" w:fill="auto"/>
          </w:tcPr>
          <w:p w14:paraId="60ACAF87" w14:textId="77777777" w:rsidR="004C3F31" w:rsidRPr="002D4FC9" w:rsidRDefault="004C3F31" w:rsidP="00414DBD">
            <w:pPr>
              <w:widowControl w:val="0"/>
              <w:autoSpaceDE w:val="0"/>
              <w:autoSpaceDN w:val="0"/>
              <w:adjustRightInd w:val="0"/>
              <w:rPr>
                <w:sz w:val="20"/>
                <w:szCs w:val="20"/>
              </w:rPr>
            </w:pPr>
            <w:r w:rsidRPr="002D4FC9">
              <w:rPr>
                <w:sz w:val="20"/>
                <w:szCs w:val="20"/>
              </w:rPr>
              <w:t>2.</w:t>
            </w:r>
            <w:r>
              <w:rPr>
                <w:sz w:val="20"/>
                <w:szCs w:val="20"/>
              </w:rPr>
              <w:t>2</w:t>
            </w:r>
            <w:r w:rsidRPr="002D4FC9">
              <w:rPr>
                <w:sz w:val="20"/>
                <w:szCs w:val="20"/>
              </w:rPr>
              <w:t>. Эффективность управления кредиторской задолженностью</w:t>
            </w:r>
          </w:p>
        </w:tc>
        <w:tc>
          <w:tcPr>
            <w:tcW w:w="3336" w:type="dxa"/>
            <w:shd w:val="clear" w:color="auto" w:fill="auto"/>
          </w:tcPr>
          <w:p w14:paraId="5BD6BEA9"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P</w:t>
            </w:r>
            <w:r w:rsidRPr="002D4FC9">
              <w:rPr>
                <w:sz w:val="20"/>
                <w:szCs w:val="20"/>
              </w:rPr>
              <w:t xml:space="preserve"> – объем просроченной кредиторской задолженности по состоянию на 01 января текущего года</w:t>
            </w:r>
          </w:p>
        </w:tc>
        <w:tc>
          <w:tcPr>
            <w:tcW w:w="1323" w:type="dxa"/>
            <w:shd w:val="clear" w:color="auto" w:fill="auto"/>
          </w:tcPr>
          <w:p w14:paraId="585D3375" w14:textId="77777777" w:rsidR="004C3F31" w:rsidRPr="002D4FC9" w:rsidRDefault="004C3F31" w:rsidP="00414DBD">
            <w:pPr>
              <w:widowControl w:val="0"/>
              <w:autoSpaceDE w:val="0"/>
              <w:autoSpaceDN w:val="0"/>
              <w:adjustRightInd w:val="0"/>
              <w:jc w:val="center"/>
              <w:rPr>
                <w:sz w:val="20"/>
                <w:szCs w:val="20"/>
              </w:rPr>
            </w:pPr>
          </w:p>
        </w:tc>
        <w:tc>
          <w:tcPr>
            <w:tcW w:w="1346" w:type="dxa"/>
            <w:shd w:val="clear" w:color="auto" w:fill="auto"/>
          </w:tcPr>
          <w:p w14:paraId="0A8BF616" w14:textId="77777777" w:rsidR="004C3F31" w:rsidRPr="002D4FC9" w:rsidRDefault="004C3F31" w:rsidP="00414DBD">
            <w:pPr>
              <w:widowControl w:val="0"/>
              <w:autoSpaceDE w:val="0"/>
              <w:autoSpaceDN w:val="0"/>
              <w:adjustRightInd w:val="0"/>
              <w:jc w:val="center"/>
              <w:rPr>
                <w:sz w:val="20"/>
                <w:szCs w:val="20"/>
              </w:rPr>
            </w:pPr>
          </w:p>
        </w:tc>
        <w:tc>
          <w:tcPr>
            <w:tcW w:w="3068" w:type="dxa"/>
            <w:shd w:val="clear" w:color="auto" w:fill="auto"/>
          </w:tcPr>
          <w:p w14:paraId="366C50A8"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Отсутствие просроченной кредиторской задолженности на конец отчетного периода – 5 баллов;</w:t>
            </w:r>
          </w:p>
          <w:p w14:paraId="745F0C61"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Наличие просроченной кредиторской задолженности на конец отчетного периода – 0 баллов.</w:t>
            </w:r>
          </w:p>
        </w:tc>
        <w:tc>
          <w:tcPr>
            <w:tcW w:w="3006" w:type="dxa"/>
            <w:shd w:val="clear" w:color="auto" w:fill="auto"/>
          </w:tcPr>
          <w:p w14:paraId="7D6ACCC9"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Негативным считает факт наличия просроченной кредиторской задолженности.</w:t>
            </w:r>
          </w:p>
        </w:tc>
      </w:tr>
      <w:tr w:rsidR="004C3F31" w:rsidRPr="002D4FC9" w14:paraId="637BE4B3" w14:textId="77777777" w:rsidTr="00D8715B">
        <w:tc>
          <w:tcPr>
            <w:tcW w:w="2764" w:type="dxa"/>
            <w:shd w:val="clear" w:color="auto" w:fill="auto"/>
          </w:tcPr>
          <w:p w14:paraId="65FDC962" w14:textId="77777777" w:rsidR="004C3F31" w:rsidRPr="002D4FC9" w:rsidRDefault="004C3F31" w:rsidP="00414DBD">
            <w:pPr>
              <w:widowControl w:val="0"/>
              <w:autoSpaceDE w:val="0"/>
              <w:autoSpaceDN w:val="0"/>
              <w:adjustRightInd w:val="0"/>
              <w:rPr>
                <w:sz w:val="20"/>
                <w:szCs w:val="20"/>
              </w:rPr>
            </w:pPr>
            <w:r w:rsidRPr="002D4FC9">
              <w:rPr>
                <w:sz w:val="20"/>
                <w:szCs w:val="20"/>
              </w:rPr>
              <w:t>2.</w:t>
            </w:r>
            <w:r>
              <w:rPr>
                <w:sz w:val="20"/>
                <w:szCs w:val="20"/>
              </w:rPr>
              <w:t>3</w:t>
            </w:r>
            <w:r w:rsidRPr="002D4FC9">
              <w:rPr>
                <w:sz w:val="20"/>
                <w:szCs w:val="20"/>
              </w:rPr>
              <w:t>. Эффективность управления кредиторской задолженностью по заработной плате</w:t>
            </w:r>
          </w:p>
        </w:tc>
        <w:tc>
          <w:tcPr>
            <w:tcW w:w="3336" w:type="dxa"/>
            <w:shd w:val="clear" w:color="auto" w:fill="auto"/>
          </w:tcPr>
          <w:p w14:paraId="54239FC0"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P</w:t>
            </w:r>
            <w:r w:rsidRPr="002D4FC9">
              <w:rPr>
                <w:sz w:val="20"/>
                <w:szCs w:val="20"/>
              </w:rPr>
              <w:t xml:space="preserve"> – объем просроченной кредиторской задолженности по заработной плате на конец отчетного года</w:t>
            </w:r>
          </w:p>
        </w:tc>
        <w:tc>
          <w:tcPr>
            <w:tcW w:w="1323" w:type="dxa"/>
            <w:shd w:val="clear" w:color="auto" w:fill="auto"/>
          </w:tcPr>
          <w:p w14:paraId="75B458D8" w14:textId="77777777" w:rsidR="004C3F31" w:rsidRPr="002D4FC9" w:rsidRDefault="004C3F31" w:rsidP="00414DBD">
            <w:pPr>
              <w:widowControl w:val="0"/>
              <w:autoSpaceDE w:val="0"/>
              <w:autoSpaceDN w:val="0"/>
              <w:adjustRightInd w:val="0"/>
              <w:jc w:val="center"/>
              <w:rPr>
                <w:sz w:val="20"/>
                <w:szCs w:val="20"/>
              </w:rPr>
            </w:pPr>
          </w:p>
        </w:tc>
        <w:tc>
          <w:tcPr>
            <w:tcW w:w="1346" w:type="dxa"/>
            <w:shd w:val="clear" w:color="auto" w:fill="auto"/>
          </w:tcPr>
          <w:p w14:paraId="22C15D57" w14:textId="77777777" w:rsidR="004C3F31" w:rsidRPr="002D4FC9" w:rsidRDefault="004C3F31" w:rsidP="00414DBD">
            <w:pPr>
              <w:widowControl w:val="0"/>
              <w:autoSpaceDE w:val="0"/>
              <w:autoSpaceDN w:val="0"/>
              <w:adjustRightInd w:val="0"/>
              <w:jc w:val="center"/>
              <w:rPr>
                <w:sz w:val="20"/>
                <w:szCs w:val="20"/>
              </w:rPr>
            </w:pPr>
          </w:p>
        </w:tc>
        <w:tc>
          <w:tcPr>
            <w:tcW w:w="3068" w:type="dxa"/>
            <w:shd w:val="clear" w:color="auto" w:fill="auto"/>
          </w:tcPr>
          <w:p w14:paraId="6F26AAA5"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Отсутствие просроченной кредиторской задолженности по заработной плате на конец отчетного периода – 5 баллов;</w:t>
            </w:r>
          </w:p>
          <w:p w14:paraId="396D6631"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 xml:space="preserve">Наличие просроченной кредиторской задолженности по заработной плате на конец </w:t>
            </w:r>
            <w:r w:rsidRPr="002D4FC9">
              <w:rPr>
                <w:sz w:val="20"/>
                <w:szCs w:val="20"/>
              </w:rPr>
              <w:lastRenderedPageBreak/>
              <w:t>отчетного периода – 0 баллов.</w:t>
            </w:r>
          </w:p>
        </w:tc>
        <w:tc>
          <w:tcPr>
            <w:tcW w:w="3006" w:type="dxa"/>
            <w:shd w:val="clear" w:color="auto" w:fill="auto"/>
          </w:tcPr>
          <w:p w14:paraId="34F62F28"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lastRenderedPageBreak/>
              <w:t>Негативным считает факт наличия просроченной кредиторской задолженности по заработной плате.</w:t>
            </w:r>
          </w:p>
        </w:tc>
      </w:tr>
      <w:tr w:rsidR="004C3F31" w:rsidRPr="002D4FC9" w14:paraId="6A4D0F29" w14:textId="77777777" w:rsidTr="00D8715B">
        <w:tc>
          <w:tcPr>
            <w:tcW w:w="2764" w:type="dxa"/>
            <w:shd w:val="clear" w:color="auto" w:fill="auto"/>
          </w:tcPr>
          <w:p w14:paraId="230198B2" w14:textId="77777777" w:rsidR="004C3F31" w:rsidRPr="002D4FC9" w:rsidRDefault="004C3F31" w:rsidP="00414DBD">
            <w:pPr>
              <w:widowControl w:val="0"/>
              <w:autoSpaceDE w:val="0"/>
              <w:autoSpaceDN w:val="0"/>
              <w:adjustRightInd w:val="0"/>
              <w:rPr>
                <w:sz w:val="20"/>
                <w:szCs w:val="20"/>
              </w:rPr>
            </w:pPr>
            <w:r w:rsidRPr="002D4FC9">
              <w:rPr>
                <w:sz w:val="20"/>
                <w:szCs w:val="20"/>
              </w:rPr>
              <w:lastRenderedPageBreak/>
              <w:t>2.</w:t>
            </w:r>
            <w:r>
              <w:rPr>
                <w:sz w:val="20"/>
                <w:szCs w:val="20"/>
              </w:rPr>
              <w:t>4</w:t>
            </w:r>
            <w:r w:rsidRPr="002D4FC9">
              <w:rPr>
                <w:sz w:val="20"/>
                <w:szCs w:val="20"/>
              </w:rPr>
              <w:t xml:space="preserve">. Эффективность </w:t>
            </w:r>
            <w:r w:rsidRPr="00232A77">
              <w:rPr>
                <w:sz w:val="20"/>
                <w:szCs w:val="20"/>
              </w:rPr>
              <w:t>управления кредиторской задолженностью по оплате коммунальных услуг</w:t>
            </w:r>
          </w:p>
        </w:tc>
        <w:tc>
          <w:tcPr>
            <w:tcW w:w="3336" w:type="dxa"/>
            <w:shd w:val="clear" w:color="auto" w:fill="auto"/>
          </w:tcPr>
          <w:p w14:paraId="0F4BAD33"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P</w:t>
            </w:r>
            <w:r w:rsidRPr="002D4FC9">
              <w:rPr>
                <w:sz w:val="20"/>
                <w:szCs w:val="20"/>
              </w:rPr>
              <w:t xml:space="preserve"> – объем просроченной кредиторской задолженности по оплате коммунальных услуг на конец отчетного года</w:t>
            </w:r>
          </w:p>
        </w:tc>
        <w:tc>
          <w:tcPr>
            <w:tcW w:w="1323" w:type="dxa"/>
            <w:shd w:val="clear" w:color="auto" w:fill="auto"/>
          </w:tcPr>
          <w:p w14:paraId="65402A68" w14:textId="77777777" w:rsidR="004C3F31" w:rsidRPr="002D4FC9" w:rsidRDefault="004C3F31" w:rsidP="00414DBD">
            <w:pPr>
              <w:widowControl w:val="0"/>
              <w:autoSpaceDE w:val="0"/>
              <w:autoSpaceDN w:val="0"/>
              <w:adjustRightInd w:val="0"/>
              <w:jc w:val="center"/>
              <w:rPr>
                <w:sz w:val="20"/>
                <w:szCs w:val="20"/>
              </w:rPr>
            </w:pPr>
          </w:p>
        </w:tc>
        <w:tc>
          <w:tcPr>
            <w:tcW w:w="1346" w:type="dxa"/>
            <w:shd w:val="clear" w:color="auto" w:fill="auto"/>
          </w:tcPr>
          <w:p w14:paraId="69A7D06A" w14:textId="77777777" w:rsidR="004C3F31" w:rsidRPr="002D4FC9" w:rsidRDefault="004C3F31" w:rsidP="00414DBD">
            <w:pPr>
              <w:widowControl w:val="0"/>
              <w:autoSpaceDE w:val="0"/>
              <w:autoSpaceDN w:val="0"/>
              <w:adjustRightInd w:val="0"/>
              <w:jc w:val="center"/>
              <w:rPr>
                <w:sz w:val="20"/>
                <w:szCs w:val="20"/>
              </w:rPr>
            </w:pPr>
          </w:p>
        </w:tc>
        <w:tc>
          <w:tcPr>
            <w:tcW w:w="3068" w:type="dxa"/>
            <w:shd w:val="clear" w:color="auto" w:fill="auto"/>
          </w:tcPr>
          <w:p w14:paraId="65F35D47"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Отсутствие просроченной кредиторской задолженности по оплате коммунальных услуг на конец отчетного периода – 5 баллов;</w:t>
            </w:r>
          </w:p>
          <w:p w14:paraId="444E66C7"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Наличие просроченной кредиторской задолженности по оплате коммунальных услуг на конец отчетного периода – 0 баллов.</w:t>
            </w:r>
          </w:p>
        </w:tc>
        <w:tc>
          <w:tcPr>
            <w:tcW w:w="3006" w:type="dxa"/>
            <w:shd w:val="clear" w:color="auto" w:fill="auto"/>
          </w:tcPr>
          <w:p w14:paraId="0EC9AF0C"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Негативным считает факт наличия просроченной кредиторской задолженности по оплате коммунальных услуг.</w:t>
            </w:r>
          </w:p>
        </w:tc>
      </w:tr>
      <w:tr w:rsidR="004C3F31" w:rsidRPr="002D4FC9" w14:paraId="0B4C9AD0" w14:textId="77777777" w:rsidTr="00D8715B">
        <w:tc>
          <w:tcPr>
            <w:tcW w:w="2764" w:type="dxa"/>
            <w:shd w:val="clear" w:color="auto" w:fill="auto"/>
          </w:tcPr>
          <w:p w14:paraId="294B93C1" w14:textId="77777777" w:rsidR="004C3F31" w:rsidRPr="002D4FC9" w:rsidRDefault="004C3F31" w:rsidP="00414DBD">
            <w:pPr>
              <w:widowControl w:val="0"/>
              <w:autoSpaceDE w:val="0"/>
              <w:autoSpaceDN w:val="0"/>
              <w:adjustRightInd w:val="0"/>
              <w:rPr>
                <w:sz w:val="20"/>
                <w:szCs w:val="20"/>
              </w:rPr>
            </w:pPr>
            <w:r w:rsidRPr="002D4FC9">
              <w:rPr>
                <w:sz w:val="20"/>
                <w:szCs w:val="20"/>
              </w:rPr>
              <w:t>2.</w:t>
            </w:r>
            <w:r>
              <w:rPr>
                <w:sz w:val="20"/>
                <w:szCs w:val="20"/>
              </w:rPr>
              <w:t>5</w:t>
            </w:r>
            <w:r w:rsidRPr="002D4FC9">
              <w:rPr>
                <w:sz w:val="20"/>
                <w:szCs w:val="20"/>
              </w:rPr>
              <w:t>. Наличие просроченной дебиторской задолженности</w:t>
            </w:r>
          </w:p>
        </w:tc>
        <w:tc>
          <w:tcPr>
            <w:tcW w:w="3336" w:type="dxa"/>
            <w:shd w:val="clear" w:color="auto" w:fill="auto"/>
          </w:tcPr>
          <w:p w14:paraId="53701041"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P</w:t>
            </w:r>
            <w:r w:rsidRPr="002D4FC9">
              <w:rPr>
                <w:sz w:val="20"/>
                <w:szCs w:val="20"/>
              </w:rPr>
              <w:t xml:space="preserve"> – объем просроченной дебиторской задолженности на конец отчетного года</w:t>
            </w:r>
          </w:p>
        </w:tc>
        <w:tc>
          <w:tcPr>
            <w:tcW w:w="1323" w:type="dxa"/>
            <w:shd w:val="clear" w:color="auto" w:fill="auto"/>
          </w:tcPr>
          <w:p w14:paraId="0D2C6FD9" w14:textId="77777777" w:rsidR="004C3F31" w:rsidRPr="002D4FC9" w:rsidRDefault="004C3F31" w:rsidP="00414DBD">
            <w:pPr>
              <w:widowControl w:val="0"/>
              <w:autoSpaceDE w:val="0"/>
              <w:autoSpaceDN w:val="0"/>
              <w:adjustRightInd w:val="0"/>
              <w:jc w:val="center"/>
              <w:rPr>
                <w:sz w:val="20"/>
                <w:szCs w:val="20"/>
              </w:rPr>
            </w:pPr>
          </w:p>
        </w:tc>
        <w:tc>
          <w:tcPr>
            <w:tcW w:w="1346" w:type="dxa"/>
            <w:shd w:val="clear" w:color="auto" w:fill="auto"/>
          </w:tcPr>
          <w:p w14:paraId="7CCB9053" w14:textId="77777777" w:rsidR="004C3F31" w:rsidRPr="002D4FC9" w:rsidRDefault="004C3F31" w:rsidP="00414DBD">
            <w:pPr>
              <w:widowControl w:val="0"/>
              <w:autoSpaceDE w:val="0"/>
              <w:autoSpaceDN w:val="0"/>
              <w:adjustRightInd w:val="0"/>
              <w:jc w:val="center"/>
              <w:rPr>
                <w:sz w:val="20"/>
                <w:szCs w:val="20"/>
              </w:rPr>
            </w:pPr>
          </w:p>
        </w:tc>
        <w:tc>
          <w:tcPr>
            <w:tcW w:w="3068" w:type="dxa"/>
            <w:shd w:val="clear" w:color="auto" w:fill="auto"/>
          </w:tcPr>
          <w:p w14:paraId="286CBEB5"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Отсутствие просроченной дебиторской задолженности на конец отчетного периода – 5 баллов;</w:t>
            </w:r>
          </w:p>
          <w:p w14:paraId="6EDCF7A6"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Наличие просроченной дебиторской задолженности на конец отчетного периода – 0 баллов.</w:t>
            </w:r>
          </w:p>
        </w:tc>
        <w:tc>
          <w:tcPr>
            <w:tcW w:w="3006" w:type="dxa"/>
            <w:shd w:val="clear" w:color="auto" w:fill="auto"/>
          </w:tcPr>
          <w:p w14:paraId="2E15899A"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Негативным считает факт наличия просроченной дебиторской задолженности.</w:t>
            </w:r>
          </w:p>
        </w:tc>
      </w:tr>
      <w:tr w:rsidR="004C3F31" w:rsidRPr="002D4FC9" w14:paraId="37C95A6F" w14:textId="77777777" w:rsidTr="00D8715B">
        <w:tc>
          <w:tcPr>
            <w:tcW w:w="2764" w:type="dxa"/>
            <w:shd w:val="clear" w:color="auto" w:fill="auto"/>
          </w:tcPr>
          <w:p w14:paraId="14DBC414" w14:textId="77777777" w:rsidR="004C3F31" w:rsidRPr="00994044" w:rsidRDefault="004C3F31" w:rsidP="00414DBD">
            <w:pPr>
              <w:widowControl w:val="0"/>
              <w:autoSpaceDE w:val="0"/>
              <w:autoSpaceDN w:val="0"/>
              <w:adjustRightInd w:val="0"/>
              <w:rPr>
                <w:sz w:val="20"/>
                <w:szCs w:val="20"/>
              </w:rPr>
            </w:pPr>
            <w:r w:rsidRPr="00994044">
              <w:rPr>
                <w:sz w:val="20"/>
                <w:szCs w:val="20"/>
              </w:rPr>
              <w:t>2.6. Качество порядка составления, утверждения и ведения бюджетных смет</w:t>
            </w:r>
          </w:p>
        </w:tc>
        <w:tc>
          <w:tcPr>
            <w:tcW w:w="3336" w:type="dxa"/>
            <w:shd w:val="clear" w:color="auto" w:fill="auto"/>
          </w:tcPr>
          <w:p w14:paraId="4DFDF4AD"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Наличие правового акта для ГРБС, содержащего:</w:t>
            </w:r>
          </w:p>
          <w:p w14:paraId="22A080A5"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1) процедуры составления, ведения и утверждения бюджетных смет;</w:t>
            </w:r>
          </w:p>
          <w:p w14:paraId="0273EDB9"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2) процедуры составления и представления расчетов (обоснований) к бюджетным сметам;</w:t>
            </w:r>
          </w:p>
          <w:p w14:paraId="34737307"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3) порядок ведения бюджетных смет;</w:t>
            </w:r>
          </w:p>
          <w:p w14:paraId="4C109C73"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4) процедуры составления и представления проектов бюджетных смет на этапе формирования проекта бюджета;</w:t>
            </w:r>
          </w:p>
          <w:p w14:paraId="344ECE81"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5) положения, соответствующие Общим требованиям к порядку составления, ведения и утверждения бюджетной сметы казенного учреждения, утвержденным приказом МФ РФ</w:t>
            </w:r>
          </w:p>
        </w:tc>
        <w:tc>
          <w:tcPr>
            <w:tcW w:w="1323" w:type="dxa"/>
            <w:shd w:val="clear" w:color="auto" w:fill="auto"/>
          </w:tcPr>
          <w:p w14:paraId="4E5505D3" w14:textId="77777777" w:rsidR="004C3F31" w:rsidRPr="00994044" w:rsidRDefault="004C3F31" w:rsidP="00414DBD">
            <w:pPr>
              <w:widowControl w:val="0"/>
              <w:autoSpaceDE w:val="0"/>
              <w:autoSpaceDN w:val="0"/>
              <w:adjustRightInd w:val="0"/>
              <w:jc w:val="center"/>
              <w:rPr>
                <w:sz w:val="20"/>
                <w:szCs w:val="20"/>
              </w:rPr>
            </w:pPr>
          </w:p>
        </w:tc>
        <w:tc>
          <w:tcPr>
            <w:tcW w:w="1346" w:type="dxa"/>
            <w:shd w:val="clear" w:color="auto" w:fill="auto"/>
          </w:tcPr>
          <w:p w14:paraId="2ECD5D20" w14:textId="77777777" w:rsidR="004C3F31" w:rsidRPr="00994044" w:rsidRDefault="004C3F31" w:rsidP="00414DBD">
            <w:pPr>
              <w:widowControl w:val="0"/>
              <w:autoSpaceDE w:val="0"/>
              <w:autoSpaceDN w:val="0"/>
              <w:adjustRightInd w:val="0"/>
              <w:jc w:val="center"/>
              <w:rPr>
                <w:sz w:val="20"/>
                <w:szCs w:val="20"/>
              </w:rPr>
            </w:pPr>
          </w:p>
        </w:tc>
        <w:tc>
          <w:tcPr>
            <w:tcW w:w="3068" w:type="dxa"/>
            <w:shd w:val="clear" w:color="auto" w:fill="auto"/>
          </w:tcPr>
          <w:p w14:paraId="177A5691"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Правовой акт полностью соответствует требованиям пунктов 1-5, оценка 5 баллов;</w:t>
            </w:r>
          </w:p>
          <w:p w14:paraId="4B57A628"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Правовой акт полностью соответствует требованиям пунктов 1-4, оценка 4 балла;</w:t>
            </w:r>
          </w:p>
          <w:p w14:paraId="7C8E302F"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Правовой акт полностью или частично не соответствует хотя бы одному из требований пунктов 1-4, оценка 2 балла;</w:t>
            </w:r>
          </w:p>
          <w:p w14:paraId="75DB6B3D" w14:textId="77777777" w:rsidR="004C3F31" w:rsidRPr="00994044" w:rsidRDefault="004C3F31" w:rsidP="00414DBD">
            <w:pPr>
              <w:widowControl w:val="0"/>
              <w:autoSpaceDE w:val="0"/>
              <w:autoSpaceDN w:val="0"/>
              <w:adjustRightInd w:val="0"/>
              <w:jc w:val="center"/>
              <w:rPr>
                <w:sz w:val="20"/>
                <w:szCs w:val="20"/>
              </w:rPr>
            </w:pPr>
            <w:r w:rsidRPr="00994044">
              <w:rPr>
                <w:sz w:val="20"/>
                <w:szCs w:val="20"/>
              </w:rPr>
              <w:t>Правовой акт полностью или частично не соответствует двум и более требованиям пунктов 1-4, оценка 0 баллов.</w:t>
            </w:r>
          </w:p>
          <w:p w14:paraId="7DAE0036" w14:textId="46DF6685" w:rsidR="004C3F31" w:rsidRPr="00994044" w:rsidRDefault="004C3F31" w:rsidP="00414DBD">
            <w:pPr>
              <w:widowControl w:val="0"/>
              <w:autoSpaceDE w:val="0"/>
              <w:autoSpaceDN w:val="0"/>
              <w:adjustRightInd w:val="0"/>
              <w:jc w:val="center"/>
              <w:rPr>
                <w:sz w:val="20"/>
                <w:szCs w:val="20"/>
              </w:rPr>
            </w:pPr>
            <w:r w:rsidRPr="00994044">
              <w:rPr>
                <w:sz w:val="20"/>
                <w:szCs w:val="20"/>
              </w:rPr>
              <w:t xml:space="preserve">Оценка показателя является единой для всех ГРБС </w:t>
            </w:r>
            <w:r w:rsidR="008D3AD0">
              <w:rPr>
                <w:sz w:val="20"/>
                <w:szCs w:val="20"/>
              </w:rPr>
              <w:t xml:space="preserve">МО </w:t>
            </w:r>
            <w:proofErr w:type="spellStart"/>
            <w:r w:rsidR="008D3AD0">
              <w:rPr>
                <w:sz w:val="20"/>
                <w:szCs w:val="20"/>
              </w:rPr>
              <w:t>МО</w:t>
            </w:r>
            <w:proofErr w:type="spellEnd"/>
            <w:r w:rsidR="008D3AD0">
              <w:rPr>
                <w:sz w:val="20"/>
                <w:szCs w:val="20"/>
              </w:rPr>
              <w:t xml:space="preserve"> Озеро Долгое</w:t>
            </w:r>
            <w:r w:rsidRPr="00994044">
              <w:rPr>
                <w:sz w:val="20"/>
                <w:szCs w:val="20"/>
              </w:rPr>
              <w:t>.</w:t>
            </w:r>
          </w:p>
        </w:tc>
        <w:tc>
          <w:tcPr>
            <w:tcW w:w="3006" w:type="dxa"/>
            <w:shd w:val="clear" w:color="auto" w:fill="auto"/>
          </w:tcPr>
          <w:p w14:paraId="174B1DF7" w14:textId="0392AECD" w:rsidR="004C3F31" w:rsidRPr="002D4FC9" w:rsidRDefault="004C3F31" w:rsidP="00414DBD">
            <w:pPr>
              <w:widowControl w:val="0"/>
              <w:autoSpaceDE w:val="0"/>
              <w:autoSpaceDN w:val="0"/>
              <w:adjustRightInd w:val="0"/>
              <w:jc w:val="center"/>
              <w:rPr>
                <w:sz w:val="20"/>
                <w:szCs w:val="20"/>
              </w:rPr>
            </w:pPr>
            <w:r w:rsidRPr="00994044">
              <w:rPr>
                <w:sz w:val="20"/>
                <w:szCs w:val="20"/>
              </w:rPr>
              <w:t xml:space="preserve">Показатель применяется для оценки </w:t>
            </w:r>
            <w:r w:rsidR="008D3AD0" w:rsidRPr="008D3AD0">
              <w:rPr>
                <w:sz w:val="20"/>
                <w:szCs w:val="20"/>
              </w:rPr>
              <w:t>МО МО Озеро Долгое</w:t>
            </w:r>
            <w:r w:rsidR="008D3AD0" w:rsidRPr="00994044">
              <w:rPr>
                <w:sz w:val="20"/>
                <w:szCs w:val="20"/>
              </w:rPr>
              <w:t xml:space="preserve"> </w:t>
            </w:r>
            <w:r w:rsidRPr="00994044">
              <w:rPr>
                <w:sz w:val="20"/>
                <w:szCs w:val="20"/>
              </w:rPr>
              <w:t>в целом в части правового обеспечения деятельности учреждений.</w:t>
            </w:r>
          </w:p>
        </w:tc>
      </w:tr>
      <w:tr w:rsidR="004C3F31" w:rsidRPr="002D4FC9" w14:paraId="0535D3D8" w14:textId="77777777" w:rsidTr="00D8715B">
        <w:tc>
          <w:tcPr>
            <w:tcW w:w="2764" w:type="dxa"/>
            <w:shd w:val="clear" w:color="auto" w:fill="auto"/>
          </w:tcPr>
          <w:p w14:paraId="429F15A9" w14:textId="77777777" w:rsidR="004C3F31" w:rsidRPr="002D4FC9" w:rsidRDefault="004C3F31" w:rsidP="00414DBD">
            <w:pPr>
              <w:widowControl w:val="0"/>
              <w:autoSpaceDE w:val="0"/>
              <w:autoSpaceDN w:val="0"/>
              <w:adjustRightInd w:val="0"/>
              <w:rPr>
                <w:sz w:val="20"/>
                <w:szCs w:val="20"/>
              </w:rPr>
            </w:pPr>
            <w:r w:rsidRPr="002D4FC9">
              <w:rPr>
                <w:sz w:val="20"/>
                <w:szCs w:val="20"/>
              </w:rPr>
              <w:t>2.</w:t>
            </w:r>
            <w:r>
              <w:rPr>
                <w:sz w:val="20"/>
                <w:szCs w:val="20"/>
              </w:rPr>
              <w:t>7</w:t>
            </w:r>
            <w:r w:rsidRPr="002D4FC9">
              <w:rPr>
                <w:sz w:val="20"/>
                <w:szCs w:val="20"/>
              </w:rPr>
              <w:t xml:space="preserve">. Оценка эффективности принятых мер по оптимизации бюджетных </w:t>
            </w:r>
            <w:r w:rsidRPr="002D4FC9">
              <w:rPr>
                <w:sz w:val="20"/>
                <w:szCs w:val="20"/>
              </w:rPr>
              <w:lastRenderedPageBreak/>
              <w:t>расходов</w:t>
            </w:r>
          </w:p>
        </w:tc>
        <w:tc>
          <w:tcPr>
            <w:tcW w:w="3336" w:type="dxa"/>
            <w:shd w:val="clear" w:color="auto" w:fill="auto"/>
          </w:tcPr>
          <w:p w14:paraId="6C0EDD38" w14:textId="77777777" w:rsidR="004C3F31" w:rsidRPr="009F7FFE" w:rsidRDefault="004C3F31" w:rsidP="00414DBD">
            <w:pPr>
              <w:widowControl w:val="0"/>
              <w:autoSpaceDE w:val="0"/>
              <w:autoSpaceDN w:val="0"/>
              <w:adjustRightInd w:val="0"/>
              <w:jc w:val="center"/>
              <w:rPr>
                <w:b/>
                <w:sz w:val="20"/>
                <w:szCs w:val="20"/>
              </w:rPr>
            </w:pPr>
            <w:r w:rsidRPr="009F7FFE">
              <w:rPr>
                <w:b/>
                <w:sz w:val="20"/>
                <w:szCs w:val="20"/>
              </w:rPr>
              <w:lastRenderedPageBreak/>
              <w:t>Приложение 3</w:t>
            </w:r>
          </w:p>
          <w:p w14:paraId="11498B9B" w14:textId="77777777" w:rsidR="004C3F31" w:rsidRPr="002D4FC9" w:rsidRDefault="004C3F31" w:rsidP="00414DBD">
            <w:pPr>
              <w:widowControl w:val="0"/>
              <w:autoSpaceDE w:val="0"/>
              <w:autoSpaceDN w:val="0"/>
              <w:adjustRightInd w:val="0"/>
              <w:jc w:val="center"/>
              <w:rPr>
                <w:sz w:val="20"/>
                <w:szCs w:val="20"/>
              </w:rPr>
            </w:pPr>
            <w:r w:rsidRPr="002D4FC9">
              <w:rPr>
                <w:sz w:val="20"/>
                <w:szCs w:val="20"/>
                <w:lang w:val="en-US"/>
              </w:rPr>
              <w:t>P</w:t>
            </w:r>
            <w:r w:rsidRPr="004C3F31">
              <w:rPr>
                <w:sz w:val="20"/>
                <w:szCs w:val="20"/>
              </w:rPr>
              <w:t xml:space="preserve"> = </w:t>
            </w:r>
            <w:r w:rsidRPr="002D4FC9">
              <w:rPr>
                <w:sz w:val="20"/>
                <w:szCs w:val="20"/>
                <w:lang w:val="en-US"/>
              </w:rPr>
              <w:t>E</w:t>
            </w:r>
            <w:r w:rsidRPr="004C3F31">
              <w:rPr>
                <w:sz w:val="20"/>
                <w:szCs w:val="20"/>
              </w:rPr>
              <w:t xml:space="preserve"> / </w:t>
            </w:r>
            <w:r w:rsidRPr="002D4FC9">
              <w:rPr>
                <w:sz w:val="20"/>
                <w:szCs w:val="20"/>
              </w:rPr>
              <w:t>Б * 100</w:t>
            </w:r>
          </w:p>
          <w:p w14:paraId="4D7D8044"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 xml:space="preserve">Р – доля сэкономленных </w:t>
            </w:r>
            <w:r w:rsidRPr="002D4FC9">
              <w:rPr>
                <w:sz w:val="20"/>
                <w:szCs w:val="20"/>
              </w:rPr>
              <w:lastRenderedPageBreak/>
              <w:t>бюджетных средств по результатам принятых мер, возвращенных в доход бюджета МО </w:t>
            </w:r>
            <w:proofErr w:type="spellStart"/>
            <w:r w:rsidRPr="002D4FC9">
              <w:rPr>
                <w:sz w:val="20"/>
                <w:szCs w:val="20"/>
              </w:rPr>
              <w:t>МО</w:t>
            </w:r>
            <w:proofErr w:type="spellEnd"/>
            <w:r w:rsidRPr="002D4FC9">
              <w:rPr>
                <w:sz w:val="20"/>
                <w:szCs w:val="20"/>
              </w:rPr>
              <w:t> № 78;</w:t>
            </w:r>
          </w:p>
          <w:p w14:paraId="62AE8B11"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 – сумма сэкономленных бюджетных средств по результатам принятых мер, возвращенных в доход бюджета МО </w:t>
            </w:r>
            <w:proofErr w:type="spellStart"/>
            <w:r w:rsidRPr="002D4FC9">
              <w:rPr>
                <w:sz w:val="20"/>
                <w:szCs w:val="20"/>
              </w:rPr>
              <w:t>МО</w:t>
            </w:r>
            <w:proofErr w:type="spellEnd"/>
            <w:r w:rsidRPr="002D4FC9">
              <w:rPr>
                <w:sz w:val="20"/>
                <w:szCs w:val="20"/>
              </w:rPr>
              <w:t> № 78;</w:t>
            </w:r>
          </w:p>
          <w:p w14:paraId="5D19E743"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Б – общий объем бюджетных ассигнований (за исключением расходов по социальным обязательствам). При расчёте показателя не учитываются средства, поступившие в 4 квартале отчетного финансового года.</w:t>
            </w:r>
          </w:p>
        </w:tc>
        <w:tc>
          <w:tcPr>
            <w:tcW w:w="1323" w:type="dxa"/>
            <w:shd w:val="clear" w:color="auto" w:fill="auto"/>
          </w:tcPr>
          <w:p w14:paraId="45C9D83F"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lastRenderedPageBreak/>
              <w:t>%</w:t>
            </w:r>
          </w:p>
        </w:tc>
        <w:tc>
          <w:tcPr>
            <w:tcW w:w="1346" w:type="dxa"/>
            <w:shd w:val="clear" w:color="auto" w:fill="auto"/>
          </w:tcPr>
          <w:p w14:paraId="6B79B9BB" w14:textId="77777777" w:rsidR="004C3F31" w:rsidRPr="002D4FC9" w:rsidRDefault="004C3F31" w:rsidP="00414DBD">
            <w:pPr>
              <w:widowControl w:val="0"/>
              <w:autoSpaceDE w:val="0"/>
              <w:autoSpaceDN w:val="0"/>
              <w:adjustRightInd w:val="0"/>
              <w:jc w:val="center"/>
              <w:rPr>
                <w:sz w:val="20"/>
                <w:szCs w:val="20"/>
              </w:rPr>
            </w:pPr>
          </w:p>
        </w:tc>
        <w:tc>
          <w:tcPr>
            <w:tcW w:w="3068" w:type="dxa"/>
            <w:shd w:val="clear" w:color="auto" w:fill="auto"/>
          </w:tcPr>
          <w:p w14:paraId="37D73AC3"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P&gt;5, оценка 5 баллов;</w:t>
            </w:r>
          </w:p>
          <w:p w14:paraId="56F6202F"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3&lt;</w:t>
            </w:r>
            <w:proofErr w:type="gramStart"/>
            <w:r w:rsidRPr="002D4FC9">
              <w:rPr>
                <w:sz w:val="20"/>
                <w:szCs w:val="20"/>
              </w:rPr>
              <w:t>P&lt;</w:t>
            </w:r>
            <w:proofErr w:type="gramEnd"/>
            <w:r w:rsidRPr="002D4FC9">
              <w:rPr>
                <w:sz w:val="20"/>
                <w:szCs w:val="20"/>
              </w:rPr>
              <w:t>=4, оценка 4 балла;</w:t>
            </w:r>
          </w:p>
          <w:p w14:paraId="3B3D80A5"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2&lt;</w:t>
            </w:r>
            <w:proofErr w:type="gramStart"/>
            <w:r w:rsidRPr="002D4FC9">
              <w:rPr>
                <w:sz w:val="20"/>
                <w:szCs w:val="20"/>
              </w:rPr>
              <w:t>P&lt;</w:t>
            </w:r>
            <w:proofErr w:type="gramEnd"/>
            <w:r w:rsidRPr="002D4FC9">
              <w:rPr>
                <w:sz w:val="20"/>
                <w:szCs w:val="20"/>
              </w:rPr>
              <w:t>=3, оценка 3 балла;</w:t>
            </w:r>
          </w:p>
          <w:p w14:paraId="417CFE0D"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lastRenderedPageBreak/>
              <w:t>Если 1&lt;</w:t>
            </w:r>
            <w:proofErr w:type="gramStart"/>
            <w:r w:rsidRPr="002D4FC9">
              <w:rPr>
                <w:sz w:val="20"/>
                <w:szCs w:val="20"/>
              </w:rPr>
              <w:t>P&lt;</w:t>
            </w:r>
            <w:proofErr w:type="gramEnd"/>
            <w:r w:rsidRPr="002D4FC9">
              <w:rPr>
                <w:sz w:val="20"/>
                <w:szCs w:val="20"/>
              </w:rPr>
              <w:t>=2, оценка 2 балла;</w:t>
            </w:r>
          </w:p>
          <w:p w14:paraId="732B16D4"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Если 0,5&lt;</w:t>
            </w:r>
            <w:proofErr w:type="gramStart"/>
            <w:r w:rsidRPr="002D4FC9">
              <w:rPr>
                <w:sz w:val="20"/>
                <w:szCs w:val="20"/>
              </w:rPr>
              <w:t>P&lt;</w:t>
            </w:r>
            <w:proofErr w:type="gramEnd"/>
            <w:r w:rsidRPr="002D4FC9">
              <w:rPr>
                <w:sz w:val="20"/>
                <w:szCs w:val="20"/>
              </w:rPr>
              <w:t>=1, оценка 1 балл;</w:t>
            </w:r>
          </w:p>
          <w:p w14:paraId="5717C89D" w14:textId="77777777" w:rsidR="004C3F31" w:rsidRPr="002D4FC9" w:rsidRDefault="004C3F31" w:rsidP="00414DBD">
            <w:pPr>
              <w:widowControl w:val="0"/>
              <w:autoSpaceDE w:val="0"/>
              <w:autoSpaceDN w:val="0"/>
              <w:adjustRightInd w:val="0"/>
              <w:jc w:val="center"/>
              <w:rPr>
                <w:sz w:val="20"/>
                <w:szCs w:val="20"/>
              </w:rPr>
            </w:pPr>
            <w:r w:rsidRPr="002D4FC9">
              <w:rPr>
                <w:sz w:val="20"/>
                <w:szCs w:val="20"/>
              </w:rPr>
              <w:t xml:space="preserve">Если </w:t>
            </w:r>
            <w:proofErr w:type="gramStart"/>
            <w:r w:rsidRPr="002D4FC9">
              <w:rPr>
                <w:sz w:val="20"/>
                <w:szCs w:val="20"/>
              </w:rPr>
              <w:t>P&lt;</w:t>
            </w:r>
            <w:proofErr w:type="gramEnd"/>
            <w:r w:rsidRPr="002D4FC9">
              <w:rPr>
                <w:sz w:val="20"/>
                <w:szCs w:val="20"/>
              </w:rPr>
              <w:t>=0,5, оценка 0 баллов.</w:t>
            </w:r>
          </w:p>
        </w:tc>
        <w:tc>
          <w:tcPr>
            <w:tcW w:w="3006" w:type="dxa"/>
            <w:shd w:val="clear" w:color="auto" w:fill="auto"/>
          </w:tcPr>
          <w:p w14:paraId="467803C7" w14:textId="5451D1C7" w:rsidR="004C3F31" w:rsidRPr="002D4FC9" w:rsidRDefault="004C3F31" w:rsidP="00414DBD">
            <w:pPr>
              <w:widowControl w:val="0"/>
              <w:autoSpaceDE w:val="0"/>
              <w:autoSpaceDN w:val="0"/>
              <w:adjustRightInd w:val="0"/>
              <w:jc w:val="center"/>
              <w:rPr>
                <w:sz w:val="20"/>
                <w:szCs w:val="20"/>
              </w:rPr>
            </w:pPr>
            <w:r w:rsidRPr="002D4FC9">
              <w:rPr>
                <w:sz w:val="20"/>
                <w:szCs w:val="20"/>
              </w:rPr>
              <w:lastRenderedPageBreak/>
              <w:t xml:space="preserve">Положительно оценивается реальное осуществление мер по оптимизации бюджетных </w:t>
            </w:r>
            <w:r w:rsidRPr="002D4FC9">
              <w:rPr>
                <w:sz w:val="20"/>
                <w:szCs w:val="20"/>
              </w:rPr>
              <w:lastRenderedPageBreak/>
              <w:t xml:space="preserve">расходов, вследствие которых наблюдается экономия средств бюджета </w:t>
            </w:r>
            <w:r w:rsidR="008D3AD0" w:rsidRPr="008D3AD0">
              <w:rPr>
                <w:sz w:val="20"/>
                <w:szCs w:val="20"/>
              </w:rPr>
              <w:t>МО </w:t>
            </w:r>
            <w:proofErr w:type="spellStart"/>
            <w:r w:rsidR="008D3AD0" w:rsidRPr="008D3AD0">
              <w:rPr>
                <w:sz w:val="20"/>
                <w:szCs w:val="20"/>
              </w:rPr>
              <w:t>МО</w:t>
            </w:r>
            <w:proofErr w:type="spellEnd"/>
            <w:r w:rsidR="008D3AD0" w:rsidRPr="008D3AD0">
              <w:rPr>
                <w:sz w:val="20"/>
                <w:szCs w:val="20"/>
              </w:rPr>
              <w:t> Озеро Долгое</w:t>
            </w:r>
            <w:r w:rsidRPr="008D3AD0">
              <w:rPr>
                <w:sz w:val="20"/>
                <w:szCs w:val="20"/>
              </w:rPr>
              <w:t>.</w:t>
            </w:r>
          </w:p>
        </w:tc>
      </w:tr>
      <w:tr w:rsidR="004C3F31" w:rsidRPr="00232A77" w14:paraId="478A5F11" w14:textId="77777777" w:rsidTr="00D8715B">
        <w:tc>
          <w:tcPr>
            <w:tcW w:w="2764" w:type="dxa"/>
            <w:shd w:val="clear" w:color="auto" w:fill="auto"/>
          </w:tcPr>
          <w:p w14:paraId="7D0CC42E" w14:textId="77777777" w:rsidR="004C3F31" w:rsidRPr="00D8715B" w:rsidRDefault="004C3F31" w:rsidP="00414DBD">
            <w:pPr>
              <w:widowControl w:val="0"/>
              <w:autoSpaceDE w:val="0"/>
              <w:autoSpaceDN w:val="0"/>
              <w:adjustRightInd w:val="0"/>
              <w:rPr>
                <w:b/>
                <w:sz w:val="20"/>
                <w:szCs w:val="20"/>
              </w:rPr>
            </w:pPr>
            <w:r w:rsidRPr="00D8715B">
              <w:rPr>
                <w:b/>
                <w:sz w:val="20"/>
                <w:szCs w:val="20"/>
              </w:rPr>
              <w:lastRenderedPageBreak/>
              <w:t>3. Учет и отчетность</w:t>
            </w:r>
          </w:p>
        </w:tc>
        <w:tc>
          <w:tcPr>
            <w:tcW w:w="3336" w:type="dxa"/>
            <w:shd w:val="clear" w:color="auto" w:fill="auto"/>
          </w:tcPr>
          <w:p w14:paraId="6DCF1A2F" w14:textId="77777777" w:rsidR="004C3F31" w:rsidRPr="00D8715B" w:rsidRDefault="004C3F31" w:rsidP="00414DBD">
            <w:pPr>
              <w:widowControl w:val="0"/>
              <w:autoSpaceDE w:val="0"/>
              <w:autoSpaceDN w:val="0"/>
              <w:adjustRightInd w:val="0"/>
              <w:jc w:val="center"/>
              <w:rPr>
                <w:b/>
                <w:sz w:val="20"/>
                <w:szCs w:val="20"/>
              </w:rPr>
            </w:pPr>
          </w:p>
        </w:tc>
        <w:tc>
          <w:tcPr>
            <w:tcW w:w="1323" w:type="dxa"/>
            <w:shd w:val="clear" w:color="auto" w:fill="auto"/>
          </w:tcPr>
          <w:p w14:paraId="3D2C787B" w14:textId="77777777" w:rsidR="004C3F31" w:rsidRPr="00D8715B" w:rsidRDefault="004C3F31" w:rsidP="00414DBD">
            <w:pPr>
              <w:widowControl w:val="0"/>
              <w:autoSpaceDE w:val="0"/>
              <w:autoSpaceDN w:val="0"/>
              <w:adjustRightInd w:val="0"/>
              <w:jc w:val="center"/>
              <w:rPr>
                <w:b/>
                <w:sz w:val="20"/>
                <w:szCs w:val="20"/>
              </w:rPr>
            </w:pPr>
          </w:p>
        </w:tc>
        <w:tc>
          <w:tcPr>
            <w:tcW w:w="1346" w:type="dxa"/>
            <w:shd w:val="clear" w:color="auto" w:fill="auto"/>
          </w:tcPr>
          <w:p w14:paraId="6E16E6D0" w14:textId="77777777" w:rsidR="004C3F31" w:rsidRPr="00D8715B" w:rsidRDefault="004C3F31" w:rsidP="00414DBD">
            <w:pPr>
              <w:widowControl w:val="0"/>
              <w:autoSpaceDE w:val="0"/>
              <w:autoSpaceDN w:val="0"/>
              <w:adjustRightInd w:val="0"/>
              <w:jc w:val="center"/>
              <w:rPr>
                <w:b/>
                <w:sz w:val="20"/>
                <w:szCs w:val="20"/>
              </w:rPr>
            </w:pPr>
            <w:r w:rsidRPr="00D8715B">
              <w:rPr>
                <w:b/>
                <w:sz w:val="20"/>
                <w:szCs w:val="20"/>
              </w:rPr>
              <w:t>20 %</w:t>
            </w:r>
          </w:p>
        </w:tc>
        <w:tc>
          <w:tcPr>
            <w:tcW w:w="3068" w:type="dxa"/>
            <w:shd w:val="clear" w:color="auto" w:fill="auto"/>
          </w:tcPr>
          <w:p w14:paraId="7FA1BB7C" w14:textId="77777777" w:rsidR="004C3F31" w:rsidRPr="00D8715B" w:rsidRDefault="004C3F31" w:rsidP="00414DBD">
            <w:pPr>
              <w:widowControl w:val="0"/>
              <w:autoSpaceDE w:val="0"/>
              <w:autoSpaceDN w:val="0"/>
              <w:adjustRightInd w:val="0"/>
              <w:jc w:val="center"/>
              <w:rPr>
                <w:b/>
                <w:sz w:val="20"/>
                <w:szCs w:val="20"/>
              </w:rPr>
            </w:pPr>
          </w:p>
        </w:tc>
        <w:tc>
          <w:tcPr>
            <w:tcW w:w="3006" w:type="dxa"/>
            <w:shd w:val="clear" w:color="auto" w:fill="auto"/>
          </w:tcPr>
          <w:p w14:paraId="7AA2830C" w14:textId="77777777" w:rsidR="004C3F31" w:rsidRPr="00D8715B" w:rsidRDefault="004C3F31" w:rsidP="00414DBD">
            <w:pPr>
              <w:widowControl w:val="0"/>
              <w:autoSpaceDE w:val="0"/>
              <w:autoSpaceDN w:val="0"/>
              <w:adjustRightInd w:val="0"/>
              <w:jc w:val="center"/>
              <w:rPr>
                <w:b/>
                <w:sz w:val="20"/>
                <w:szCs w:val="20"/>
              </w:rPr>
            </w:pPr>
          </w:p>
        </w:tc>
      </w:tr>
      <w:tr w:rsidR="00D8715B" w:rsidRPr="002D4FC9" w14:paraId="3AFACEAE" w14:textId="77777777" w:rsidTr="00D8715B">
        <w:tc>
          <w:tcPr>
            <w:tcW w:w="2764" w:type="dxa"/>
            <w:shd w:val="clear" w:color="auto" w:fill="auto"/>
          </w:tcPr>
          <w:p w14:paraId="207E379F" w14:textId="0078B788" w:rsidR="00D8715B" w:rsidRPr="00D8715B" w:rsidRDefault="00D8715B" w:rsidP="00D8715B">
            <w:pPr>
              <w:widowControl w:val="0"/>
              <w:autoSpaceDE w:val="0"/>
              <w:autoSpaceDN w:val="0"/>
              <w:adjustRightInd w:val="0"/>
              <w:rPr>
                <w:sz w:val="20"/>
                <w:szCs w:val="20"/>
              </w:rPr>
            </w:pPr>
            <w:r w:rsidRPr="00D8715B">
              <w:rPr>
                <w:sz w:val="20"/>
                <w:szCs w:val="20"/>
              </w:rPr>
              <w:t>3.</w:t>
            </w:r>
            <w:r w:rsidRPr="00D8715B">
              <w:rPr>
                <w:sz w:val="20"/>
                <w:szCs w:val="20"/>
              </w:rPr>
              <w:t>1</w:t>
            </w:r>
            <w:r w:rsidRPr="00D8715B">
              <w:rPr>
                <w:sz w:val="20"/>
                <w:szCs w:val="20"/>
              </w:rPr>
              <w:t>. Своевременность и качество представления бюджетной отчетности</w:t>
            </w:r>
          </w:p>
        </w:tc>
        <w:tc>
          <w:tcPr>
            <w:tcW w:w="3336" w:type="dxa"/>
            <w:shd w:val="clear" w:color="auto" w:fill="auto"/>
          </w:tcPr>
          <w:p w14:paraId="2528853D" w14:textId="30D1FB9E" w:rsidR="00D8715B" w:rsidRPr="00D8715B" w:rsidRDefault="00D8715B" w:rsidP="00D8715B">
            <w:pPr>
              <w:widowControl w:val="0"/>
              <w:autoSpaceDE w:val="0"/>
              <w:autoSpaceDN w:val="0"/>
              <w:adjustRightInd w:val="0"/>
              <w:jc w:val="center"/>
              <w:rPr>
                <w:sz w:val="20"/>
                <w:szCs w:val="20"/>
              </w:rPr>
            </w:pPr>
            <w:r w:rsidRPr="00D8715B">
              <w:rPr>
                <w:sz w:val="20"/>
                <w:szCs w:val="20"/>
              </w:rPr>
              <w:t>Представление ГРБС месячных, квартальных, годового отчета об исполнении бюджета МО </w:t>
            </w:r>
            <w:proofErr w:type="spellStart"/>
            <w:r w:rsidRPr="00D8715B">
              <w:rPr>
                <w:sz w:val="20"/>
                <w:szCs w:val="20"/>
              </w:rPr>
              <w:t>МО</w:t>
            </w:r>
            <w:proofErr w:type="spellEnd"/>
            <w:r w:rsidRPr="00D8715B">
              <w:rPr>
                <w:sz w:val="20"/>
                <w:szCs w:val="20"/>
              </w:rPr>
              <w:t xml:space="preserve"> Озеро Долгое</w:t>
            </w:r>
            <w:r w:rsidRPr="00D8715B">
              <w:rPr>
                <w:sz w:val="20"/>
                <w:szCs w:val="20"/>
              </w:rPr>
              <w:t xml:space="preserve"> в полном объеме и в установленные сроки</w:t>
            </w:r>
          </w:p>
        </w:tc>
        <w:tc>
          <w:tcPr>
            <w:tcW w:w="1323" w:type="dxa"/>
            <w:shd w:val="clear" w:color="auto" w:fill="auto"/>
          </w:tcPr>
          <w:p w14:paraId="1E8C2AA9" w14:textId="77777777" w:rsidR="00D8715B" w:rsidRPr="00D8715B" w:rsidRDefault="00D8715B" w:rsidP="00D8715B">
            <w:pPr>
              <w:widowControl w:val="0"/>
              <w:autoSpaceDE w:val="0"/>
              <w:autoSpaceDN w:val="0"/>
              <w:adjustRightInd w:val="0"/>
              <w:jc w:val="center"/>
              <w:rPr>
                <w:sz w:val="20"/>
                <w:szCs w:val="20"/>
              </w:rPr>
            </w:pPr>
          </w:p>
        </w:tc>
        <w:tc>
          <w:tcPr>
            <w:tcW w:w="1346" w:type="dxa"/>
            <w:shd w:val="clear" w:color="auto" w:fill="auto"/>
          </w:tcPr>
          <w:p w14:paraId="024D6366" w14:textId="77777777" w:rsidR="00D8715B" w:rsidRPr="00D8715B" w:rsidRDefault="00D8715B" w:rsidP="00D8715B">
            <w:pPr>
              <w:widowControl w:val="0"/>
              <w:autoSpaceDE w:val="0"/>
              <w:autoSpaceDN w:val="0"/>
              <w:adjustRightInd w:val="0"/>
              <w:jc w:val="center"/>
              <w:rPr>
                <w:sz w:val="20"/>
                <w:szCs w:val="20"/>
              </w:rPr>
            </w:pPr>
          </w:p>
        </w:tc>
        <w:tc>
          <w:tcPr>
            <w:tcW w:w="3068" w:type="dxa"/>
            <w:shd w:val="clear" w:color="auto" w:fill="auto"/>
          </w:tcPr>
          <w:p w14:paraId="6DEAF6E6" w14:textId="259305A8" w:rsidR="00D8715B" w:rsidRPr="00D8715B" w:rsidRDefault="00D8715B" w:rsidP="00D8715B">
            <w:pPr>
              <w:widowControl w:val="0"/>
              <w:autoSpaceDE w:val="0"/>
              <w:autoSpaceDN w:val="0"/>
              <w:adjustRightInd w:val="0"/>
              <w:jc w:val="center"/>
              <w:rPr>
                <w:sz w:val="20"/>
                <w:szCs w:val="20"/>
              </w:rPr>
            </w:pPr>
            <w:r w:rsidRPr="00D8715B">
              <w:rPr>
                <w:sz w:val="20"/>
                <w:szCs w:val="20"/>
              </w:rPr>
              <w:t>Представление ГРБС месячных, квартальных, годового отчета об исполнении бюджета МО </w:t>
            </w:r>
            <w:proofErr w:type="spellStart"/>
            <w:r w:rsidRPr="00D8715B">
              <w:rPr>
                <w:sz w:val="20"/>
                <w:szCs w:val="20"/>
              </w:rPr>
              <w:t>МО</w:t>
            </w:r>
            <w:proofErr w:type="spellEnd"/>
            <w:r w:rsidRPr="00D8715B">
              <w:rPr>
                <w:sz w:val="20"/>
                <w:szCs w:val="20"/>
              </w:rPr>
              <w:t> </w:t>
            </w:r>
            <w:r w:rsidRPr="00D8715B">
              <w:rPr>
                <w:sz w:val="20"/>
                <w:szCs w:val="20"/>
              </w:rPr>
              <w:t>Озеро Долгое</w:t>
            </w:r>
            <w:r w:rsidRPr="00D8715B">
              <w:rPr>
                <w:sz w:val="20"/>
                <w:szCs w:val="20"/>
              </w:rPr>
              <w:t xml:space="preserve"> в полном объеме и в установленные сроки – 5 баллов;</w:t>
            </w:r>
          </w:p>
          <w:p w14:paraId="6A0ED442" w14:textId="34E83303" w:rsidR="00D8715B" w:rsidRPr="00D8715B" w:rsidRDefault="00D8715B" w:rsidP="00D8715B">
            <w:pPr>
              <w:widowControl w:val="0"/>
              <w:autoSpaceDE w:val="0"/>
              <w:autoSpaceDN w:val="0"/>
              <w:adjustRightInd w:val="0"/>
              <w:jc w:val="center"/>
              <w:rPr>
                <w:sz w:val="20"/>
                <w:szCs w:val="20"/>
              </w:rPr>
            </w:pPr>
            <w:r w:rsidRPr="00D8715B">
              <w:rPr>
                <w:sz w:val="20"/>
                <w:szCs w:val="20"/>
              </w:rPr>
              <w:t>Представление ГРБС месячных, квартальных, годового отчета об исполнении бюджета МО </w:t>
            </w:r>
            <w:proofErr w:type="spellStart"/>
            <w:r w:rsidRPr="00D8715B">
              <w:rPr>
                <w:sz w:val="20"/>
                <w:szCs w:val="20"/>
              </w:rPr>
              <w:t>МО</w:t>
            </w:r>
            <w:proofErr w:type="spellEnd"/>
            <w:r w:rsidRPr="00D8715B">
              <w:rPr>
                <w:sz w:val="20"/>
                <w:szCs w:val="20"/>
              </w:rPr>
              <w:t> </w:t>
            </w:r>
            <w:r w:rsidRPr="00D8715B">
              <w:rPr>
                <w:sz w:val="20"/>
                <w:szCs w:val="20"/>
              </w:rPr>
              <w:t>Озеро Долгое</w:t>
            </w:r>
            <w:r w:rsidRPr="00D8715B">
              <w:rPr>
                <w:sz w:val="20"/>
                <w:szCs w:val="20"/>
              </w:rPr>
              <w:t xml:space="preserve"> не в полном объеме либо с нарушением установленных сроков – 0 баллов</w:t>
            </w:r>
          </w:p>
        </w:tc>
        <w:tc>
          <w:tcPr>
            <w:tcW w:w="3006" w:type="dxa"/>
            <w:shd w:val="clear" w:color="auto" w:fill="auto"/>
          </w:tcPr>
          <w:p w14:paraId="55F1DEBD" w14:textId="0BDFA2CE" w:rsidR="00D8715B" w:rsidRPr="00D8715B" w:rsidRDefault="00D8715B" w:rsidP="00D8715B">
            <w:pPr>
              <w:widowControl w:val="0"/>
              <w:autoSpaceDE w:val="0"/>
              <w:autoSpaceDN w:val="0"/>
              <w:adjustRightInd w:val="0"/>
              <w:jc w:val="center"/>
              <w:rPr>
                <w:sz w:val="20"/>
                <w:szCs w:val="20"/>
              </w:rPr>
            </w:pPr>
            <w:r w:rsidRPr="00D8715B">
              <w:rPr>
                <w:sz w:val="20"/>
                <w:szCs w:val="20"/>
              </w:rPr>
              <w:t>В рамках оценки данного показателя позитивно рассматривается представление ГРБС месячных, квартальных, годового отчета об исполнении бюджета МО </w:t>
            </w:r>
            <w:proofErr w:type="spellStart"/>
            <w:r w:rsidRPr="00D8715B">
              <w:rPr>
                <w:sz w:val="20"/>
                <w:szCs w:val="20"/>
              </w:rPr>
              <w:t>МО</w:t>
            </w:r>
            <w:proofErr w:type="spellEnd"/>
            <w:r w:rsidRPr="00D8715B">
              <w:rPr>
                <w:sz w:val="20"/>
                <w:szCs w:val="20"/>
              </w:rPr>
              <w:t> </w:t>
            </w:r>
            <w:r w:rsidRPr="00D8715B">
              <w:rPr>
                <w:sz w:val="20"/>
                <w:szCs w:val="20"/>
              </w:rPr>
              <w:t>Озеро Долгое</w:t>
            </w:r>
            <w:r w:rsidRPr="00D8715B">
              <w:rPr>
                <w:sz w:val="20"/>
                <w:szCs w:val="20"/>
              </w:rPr>
              <w:t xml:space="preserve"> в полном объеме и в установленные сроки.</w:t>
            </w:r>
          </w:p>
        </w:tc>
      </w:tr>
      <w:tr w:rsidR="00D8715B" w:rsidRPr="00232A77" w14:paraId="635C5EB2" w14:textId="77777777" w:rsidTr="00D8715B">
        <w:tc>
          <w:tcPr>
            <w:tcW w:w="2764" w:type="dxa"/>
            <w:shd w:val="clear" w:color="auto" w:fill="auto"/>
          </w:tcPr>
          <w:p w14:paraId="42D7B0C5" w14:textId="77777777" w:rsidR="00D8715B" w:rsidRPr="00232A77" w:rsidRDefault="00D8715B" w:rsidP="00D8715B">
            <w:pPr>
              <w:widowControl w:val="0"/>
              <w:autoSpaceDE w:val="0"/>
              <w:autoSpaceDN w:val="0"/>
              <w:adjustRightInd w:val="0"/>
              <w:rPr>
                <w:b/>
                <w:sz w:val="20"/>
                <w:szCs w:val="20"/>
              </w:rPr>
            </w:pPr>
            <w:r w:rsidRPr="00232A77">
              <w:rPr>
                <w:b/>
                <w:sz w:val="20"/>
                <w:szCs w:val="20"/>
              </w:rPr>
              <w:t>4. Контроль и аудит</w:t>
            </w:r>
          </w:p>
        </w:tc>
        <w:tc>
          <w:tcPr>
            <w:tcW w:w="3336" w:type="dxa"/>
            <w:shd w:val="clear" w:color="auto" w:fill="auto"/>
          </w:tcPr>
          <w:p w14:paraId="67A53AF3" w14:textId="77777777" w:rsidR="00D8715B" w:rsidRPr="00232A77" w:rsidRDefault="00D8715B" w:rsidP="00D8715B">
            <w:pPr>
              <w:widowControl w:val="0"/>
              <w:autoSpaceDE w:val="0"/>
              <w:autoSpaceDN w:val="0"/>
              <w:adjustRightInd w:val="0"/>
              <w:jc w:val="center"/>
              <w:rPr>
                <w:b/>
                <w:sz w:val="20"/>
                <w:szCs w:val="20"/>
              </w:rPr>
            </w:pPr>
          </w:p>
        </w:tc>
        <w:tc>
          <w:tcPr>
            <w:tcW w:w="1323" w:type="dxa"/>
            <w:shd w:val="clear" w:color="auto" w:fill="auto"/>
          </w:tcPr>
          <w:p w14:paraId="48D35DC2" w14:textId="77777777" w:rsidR="00D8715B" w:rsidRPr="00232A77" w:rsidRDefault="00D8715B" w:rsidP="00D8715B">
            <w:pPr>
              <w:widowControl w:val="0"/>
              <w:autoSpaceDE w:val="0"/>
              <w:autoSpaceDN w:val="0"/>
              <w:adjustRightInd w:val="0"/>
              <w:jc w:val="center"/>
              <w:rPr>
                <w:b/>
                <w:sz w:val="20"/>
                <w:szCs w:val="20"/>
              </w:rPr>
            </w:pPr>
          </w:p>
        </w:tc>
        <w:tc>
          <w:tcPr>
            <w:tcW w:w="1346" w:type="dxa"/>
            <w:shd w:val="clear" w:color="auto" w:fill="auto"/>
          </w:tcPr>
          <w:p w14:paraId="6FC0C160" w14:textId="77777777" w:rsidR="00D8715B" w:rsidRPr="00232A77" w:rsidRDefault="00D8715B" w:rsidP="00D8715B">
            <w:pPr>
              <w:widowControl w:val="0"/>
              <w:autoSpaceDE w:val="0"/>
              <w:autoSpaceDN w:val="0"/>
              <w:adjustRightInd w:val="0"/>
              <w:jc w:val="center"/>
              <w:rPr>
                <w:b/>
                <w:sz w:val="20"/>
                <w:szCs w:val="20"/>
              </w:rPr>
            </w:pPr>
            <w:r w:rsidRPr="00232A77">
              <w:rPr>
                <w:b/>
                <w:sz w:val="20"/>
                <w:szCs w:val="20"/>
              </w:rPr>
              <w:t>20 %</w:t>
            </w:r>
          </w:p>
        </w:tc>
        <w:tc>
          <w:tcPr>
            <w:tcW w:w="3068" w:type="dxa"/>
            <w:shd w:val="clear" w:color="auto" w:fill="auto"/>
          </w:tcPr>
          <w:p w14:paraId="50C78147" w14:textId="77777777" w:rsidR="00D8715B" w:rsidRPr="00232A77" w:rsidRDefault="00D8715B" w:rsidP="00D8715B">
            <w:pPr>
              <w:widowControl w:val="0"/>
              <w:autoSpaceDE w:val="0"/>
              <w:autoSpaceDN w:val="0"/>
              <w:adjustRightInd w:val="0"/>
              <w:jc w:val="center"/>
              <w:rPr>
                <w:b/>
                <w:sz w:val="20"/>
                <w:szCs w:val="20"/>
              </w:rPr>
            </w:pPr>
          </w:p>
        </w:tc>
        <w:tc>
          <w:tcPr>
            <w:tcW w:w="3006" w:type="dxa"/>
            <w:shd w:val="clear" w:color="auto" w:fill="auto"/>
          </w:tcPr>
          <w:p w14:paraId="10B74EF2" w14:textId="77777777" w:rsidR="00D8715B" w:rsidRPr="00232A77" w:rsidRDefault="00D8715B" w:rsidP="00D8715B">
            <w:pPr>
              <w:widowControl w:val="0"/>
              <w:autoSpaceDE w:val="0"/>
              <w:autoSpaceDN w:val="0"/>
              <w:adjustRightInd w:val="0"/>
              <w:jc w:val="center"/>
              <w:rPr>
                <w:b/>
                <w:sz w:val="20"/>
                <w:szCs w:val="20"/>
              </w:rPr>
            </w:pPr>
          </w:p>
        </w:tc>
      </w:tr>
      <w:tr w:rsidR="00D8715B" w:rsidRPr="00994044" w14:paraId="4BFB2B9D" w14:textId="77777777" w:rsidTr="00D8715B">
        <w:tc>
          <w:tcPr>
            <w:tcW w:w="2764" w:type="dxa"/>
            <w:shd w:val="clear" w:color="auto" w:fill="auto"/>
          </w:tcPr>
          <w:p w14:paraId="69A9C920" w14:textId="77777777" w:rsidR="00D8715B" w:rsidRPr="00994044" w:rsidRDefault="00D8715B" w:rsidP="00D8715B">
            <w:pPr>
              <w:widowControl w:val="0"/>
              <w:autoSpaceDE w:val="0"/>
              <w:autoSpaceDN w:val="0"/>
              <w:adjustRightInd w:val="0"/>
              <w:rPr>
                <w:sz w:val="20"/>
                <w:szCs w:val="20"/>
              </w:rPr>
            </w:pPr>
            <w:r w:rsidRPr="00994044">
              <w:rPr>
                <w:sz w:val="20"/>
                <w:szCs w:val="20"/>
              </w:rPr>
              <w:t>4.1. Осуществление ГРБС внутреннего финансового контроля</w:t>
            </w:r>
          </w:p>
        </w:tc>
        <w:tc>
          <w:tcPr>
            <w:tcW w:w="3336" w:type="dxa"/>
            <w:shd w:val="clear" w:color="auto" w:fill="auto"/>
          </w:tcPr>
          <w:p w14:paraId="3195B122"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Информация о проведенных мероприятиях по осуществлению внутреннего финансового контроля представляется в установленный срок.</w:t>
            </w:r>
          </w:p>
        </w:tc>
        <w:tc>
          <w:tcPr>
            <w:tcW w:w="1323" w:type="dxa"/>
            <w:shd w:val="clear" w:color="auto" w:fill="auto"/>
          </w:tcPr>
          <w:p w14:paraId="56B93D64" w14:textId="77777777" w:rsidR="00D8715B" w:rsidRPr="00994044" w:rsidRDefault="00D8715B" w:rsidP="00D8715B">
            <w:pPr>
              <w:widowControl w:val="0"/>
              <w:autoSpaceDE w:val="0"/>
              <w:autoSpaceDN w:val="0"/>
              <w:adjustRightInd w:val="0"/>
              <w:jc w:val="center"/>
              <w:rPr>
                <w:sz w:val="20"/>
                <w:szCs w:val="20"/>
              </w:rPr>
            </w:pPr>
          </w:p>
        </w:tc>
        <w:tc>
          <w:tcPr>
            <w:tcW w:w="1346" w:type="dxa"/>
            <w:shd w:val="clear" w:color="auto" w:fill="auto"/>
          </w:tcPr>
          <w:p w14:paraId="1B750F94" w14:textId="77777777" w:rsidR="00D8715B" w:rsidRPr="00994044" w:rsidRDefault="00D8715B" w:rsidP="00D8715B">
            <w:pPr>
              <w:widowControl w:val="0"/>
              <w:autoSpaceDE w:val="0"/>
              <w:autoSpaceDN w:val="0"/>
              <w:adjustRightInd w:val="0"/>
              <w:jc w:val="center"/>
              <w:rPr>
                <w:sz w:val="20"/>
                <w:szCs w:val="20"/>
              </w:rPr>
            </w:pPr>
          </w:p>
        </w:tc>
        <w:tc>
          <w:tcPr>
            <w:tcW w:w="3068" w:type="dxa"/>
            <w:shd w:val="clear" w:color="auto" w:fill="auto"/>
          </w:tcPr>
          <w:p w14:paraId="74E369F8"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Осуществление ГРБС внутреннего финансового контроля – 5 баллов;</w:t>
            </w:r>
          </w:p>
          <w:p w14:paraId="53653AB1"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Неосуществление ГРБС внутреннего финансового контроля – 0 баллов.</w:t>
            </w:r>
          </w:p>
        </w:tc>
        <w:tc>
          <w:tcPr>
            <w:tcW w:w="3006" w:type="dxa"/>
            <w:shd w:val="clear" w:color="auto" w:fill="auto"/>
          </w:tcPr>
          <w:p w14:paraId="6D896BD8"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Осуществление ГРБС внутреннего финансового контроля является положительным фактором, способствующим повышению качества финансового менеджмента.</w:t>
            </w:r>
          </w:p>
        </w:tc>
      </w:tr>
      <w:tr w:rsidR="00D8715B" w:rsidRPr="00994044" w14:paraId="2F5937FB" w14:textId="77777777" w:rsidTr="00D8715B">
        <w:tc>
          <w:tcPr>
            <w:tcW w:w="2764" w:type="dxa"/>
            <w:shd w:val="clear" w:color="auto" w:fill="auto"/>
          </w:tcPr>
          <w:p w14:paraId="7DC50078" w14:textId="77777777" w:rsidR="00D8715B" w:rsidRPr="00994044" w:rsidRDefault="00D8715B" w:rsidP="00D8715B">
            <w:pPr>
              <w:widowControl w:val="0"/>
              <w:autoSpaceDE w:val="0"/>
              <w:autoSpaceDN w:val="0"/>
              <w:adjustRightInd w:val="0"/>
              <w:rPr>
                <w:sz w:val="20"/>
                <w:szCs w:val="20"/>
              </w:rPr>
            </w:pPr>
            <w:r w:rsidRPr="00994044">
              <w:rPr>
                <w:sz w:val="20"/>
                <w:szCs w:val="20"/>
              </w:rPr>
              <w:t>4.2. Осуществление ГРБС внутреннего финансового аудита</w:t>
            </w:r>
          </w:p>
        </w:tc>
        <w:tc>
          <w:tcPr>
            <w:tcW w:w="3336" w:type="dxa"/>
            <w:shd w:val="clear" w:color="auto" w:fill="auto"/>
          </w:tcPr>
          <w:p w14:paraId="09B00504"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Информация о проведенных мероприятиях по осуществлению внутреннего финансового аудита представляется в установленный срок.</w:t>
            </w:r>
          </w:p>
        </w:tc>
        <w:tc>
          <w:tcPr>
            <w:tcW w:w="1323" w:type="dxa"/>
            <w:shd w:val="clear" w:color="auto" w:fill="auto"/>
          </w:tcPr>
          <w:p w14:paraId="40BD2306" w14:textId="77777777" w:rsidR="00D8715B" w:rsidRPr="00994044" w:rsidRDefault="00D8715B" w:rsidP="00D8715B">
            <w:pPr>
              <w:widowControl w:val="0"/>
              <w:autoSpaceDE w:val="0"/>
              <w:autoSpaceDN w:val="0"/>
              <w:adjustRightInd w:val="0"/>
              <w:jc w:val="center"/>
              <w:rPr>
                <w:sz w:val="20"/>
                <w:szCs w:val="20"/>
              </w:rPr>
            </w:pPr>
          </w:p>
        </w:tc>
        <w:tc>
          <w:tcPr>
            <w:tcW w:w="1346" w:type="dxa"/>
            <w:shd w:val="clear" w:color="auto" w:fill="auto"/>
          </w:tcPr>
          <w:p w14:paraId="32F57C57" w14:textId="77777777" w:rsidR="00D8715B" w:rsidRPr="00994044" w:rsidRDefault="00D8715B" w:rsidP="00D8715B">
            <w:pPr>
              <w:widowControl w:val="0"/>
              <w:autoSpaceDE w:val="0"/>
              <w:autoSpaceDN w:val="0"/>
              <w:adjustRightInd w:val="0"/>
              <w:jc w:val="center"/>
              <w:rPr>
                <w:sz w:val="20"/>
                <w:szCs w:val="20"/>
              </w:rPr>
            </w:pPr>
          </w:p>
        </w:tc>
        <w:tc>
          <w:tcPr>
            <w:tcW w:w="3068" w:type="dxa"/>
            <w:shd w:val="clear" w:color="auto" w:fill="auto"/>
          </w:tcPr>
          <w:p w14:paraId="0EAFE34F"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Осуществление ГРБС внутреннего финансового аудита – 5 баллов;</w:t>
            </w:r>
          </w:p>
          <w:p w14:paraId="0CB00F0A"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Неосуществление ГРБС внутреннего финансового аудита – 0 баллов.</w:t>
            </w:r>
          </w:p>
        </w:tc>
        <w:tc>
          <w:tcPr>
            <w:tcW w:w="3006" w:type="dxa"/>
            <w:shd w:val="clear" w:color="auto" w:fill="auto"/>
          </w:tcPr>
          <w:p w14:paraId="593DB518"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 xml:space="preserve">Осуществление ГРБС внутреннего финансового аудита является положительным фактором, способствующим повышению качества финансового </w:t>
            </w:r>
            <w:r w:rsidRPr="00994044">
              <w:rPr>
                <w:sz w:val="20"/>
                <w:szCs w:val="20"/>
              </w:rPr>
              <w:lastRenderedPageBreak/>
              <w:t>менеджмента.</w:t>
            </w:r>
          </w:p>
        </w:tc>
      </w:tr>
      <w:tr w:rsidR="00D8715B" w:rsidRPr="002D4FC9" w14:paraId="4056898D" w14:textId="77777777" w:rsidTr="00D8715B">
        <w:tc>
          <w:tcPr>
            <w:tcW w:w="2764" w:type="dxa"/>
            <w:shd w:val="clear" w:color="auto" w:fill="auto"/>
          </w:tcPr>
          <w:p w14:paraId="0CC55EFF" w14:textId="77777777" w:rsidR="00D8715B" w:rsidRPr="00994044" w:rsidRDefault="00D8715B" w:rsidP="00D8715B">
            <w:pPr>
              <w:widowControl w:val="0"/>
              <w:autoSpaceDE w:val="0"/>
              <w:autoSpaceDN w:val="0"/>
              <w:adjustRightInd w:val="0"/>
              <w:rPr>
                <w:sz w:val="20"/>
                <w:szCs w:val="20"/>
              </w:rPr>
            </w:pPr>
            <w:r w:rsidRPr="00994044">
              <w:rPr>
                <w:sz w:val="20"/>
                <w:szCs w:val="20"/>
              </w:rPr>
              <w:lastRenderedPageBreak/>
              <w:t>4.3. Устранение нарушений, установленных по итогам контрольных мероприятий Контрольно-счетной палатой Санкт-Петербурга, Комитетом финансов Санкт-Петербурга</w:t>
            </w:r>
          </w:p>
        </w:tc>
        <w:tc>
          <w:tcPr>
            <w:tcW w:w="3336" w:type="dxa"/>
            <w:shd w:val="clear" w:color="auto" w:fill="auto"/>
          </w:tcPr>
          <w:p w14:paraId="0ADA02B4"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Исполнение ГРБС предписаний, представлений Контрольно-счетной палатой Санкт-Петербурга, Комитета финансов Санкт-Петербурга</w:t>
            </w:r>
          </w:p>
        </w:tc>
        <w:tc>
          <w:tcPr>
            <w:tcW w:w="1323" w:type="dxa"/>
            <w:shd w:val="clear" w:color="auto" w:fill="auto"/>
          </w:tcPr>
          <w:p w14:paraId="68A6715B" w14:textId="77777777" w:rsidR="00D8715B" w:rsidRPr="00994044" w:rsidRDefault="00D8715B" w:rsidP="00D8715B">
            <w:pPr>
              <w:widowControl w:val="0"/>
              <w:autoSpaceDE w:val="0"/>
              <w:autoSpaceDN w:val="0"/>
              <w:adjustRightInd w:val="0"/>
              <w:jc w:val="center"/>
              <w:rPr>
                <w:sz w:val="20"/>
                <w:szCs w:val="20"/>
              </w:rPr>
            </w:pPr>
          </w:p>
        </w:tc>
        <w:tc>
          <w:tcPr>
            <w:tcW w:w="1346" w:type="dxa"/>
            <w:shd w:val="clear" w:color="auto" w:fill="auto"/>
          </w:tcPr>
          <w:p w14:paraId="54579237" w14:textId="77777777" w:rsidR="00D8715B" w:rsidRPr="00994044" w:rsidRDefault="00D8715B" w:rsidP="00D8715B">
            <w:pPr>
              <w:widowControl w:val="0"/>
              <w:autoSpaceDE w:val="0"/>
              <w:autoSpaceDN w:val="0"/>
              <w:adjustRightInd w:val="0"/>
              <w:jc w:val="center"/>
              <w:rPr>
                <w:sz w:val="20"/>
                <w:szCs w:val="20"/>
              </w:rPr>
            </w:pPr>
          </w:p>
        </w:tc>
        <w:tc>
          <w:tcPr>
            <w:tcW w:w="3068" w:type="dxa"/>
            <w:shd w:val="clear" w:color="auto" w:fill="auto"/>
          </w:tcPr>
          <w:p w14:paraId="3E911FDF"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Устранение нарушений в установленный предписанием срок – 5 баллов;</w:t>
            </w:r>
          </w:p>
          <w:p w14:paraId="60808A52"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Не устранены, либо не полностью устранены нарушения в установленный предписанием срок – 0 баллов.</w:t>
            </w:r>
          </w:p>
          <w:p w14:paraId="3E47639A"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В случае отсутствия нарушений и/или контрольных мероприятий – 5 баллов.</w:t>
            </w:r>
          </w:p>
        </w:tc>
        <w:tc>
          <w:tcPr>
            <w:tcW w:w="3006" w:type="dxa"/>
            <w:shd w:val="clear" w:color="auto" w:fill="auto"/>
          </w:tcPr>
          <w:p w14:paraId="53C4CF6E" w14:textId="77777777" w:rsidR="00D8715B" w:rsidRPr="002D4FC9" w:rsidRDefault="00D8715B" w:rsidP="00D8715B">
            <w:pPr>
              <w:widowControl w:val="0"/>
              <w:autoSpaceDE w:val="0"/>
              <w:autoSpaceDN w:val="0"/>
              <w:adjustRightInd w:val="0"/>
              <w:jc w:val="center"/>
              <w:rPr>
                <w:sz w:val="20"/>
                <w:szCs w:val="20"/>
              </w:rPr>
            </w:pPr>
            <w:r w:rsidRPr="00994044">
              <w:rPr>
                <w:sz w:val="20"/>
                <w:szCs w:val="20"/>
              </w:rPr>
              <w:t>Негативно расценивается неисполнение требований законных предписаний, представлений органов государственного и муниципального контроля.</w:t>
            </w:r>
          </w:p>
        </w:tc>
      </w:tr>
      <w:tr w:rsidR="00D8715B" w:rsidRPr="002D4FC9" w14:paraId="7FBDE123" w14:textId="77777777" w:rsidTr="00D8715B">
        <w:tc>
          <w:tcPr>
            <w:tcW w:w="2764" w:type="dxa"/>
            <w:shd w:val="clear" w:color="auto" w:fill="auto"/>
          </w:tcPr>
          <w:p w14:paraId="52E7B0DA" w14:textId="77777777" w:rsidR="00D8715B" w:rsidRPr="00994044" w:rsidRDefault="00D8715B" w:rsidP="00D8715B">
            <w:pPr>
              <w:widowControl w:val="0"/>
              <w:autoSpaceDE w:val="0"/>
              <w:autoSpaceDN w:val="0"/>
              <w:adjustRightInd w:val="0"/>
              <w:rPr>
                <w:sz w:val="20"/>
                <w:szCs w:val="20"/>
              </w:rPr>
            </w:pPr>
            <w:r w:rsidRPr="00994044">
              <w:rPr>
                <w:sz w:val="20"/>
                <w:szCs w:val="20"/>
              </w:rPr>
              <w:t>4.4. Ведомственный контроль в сфере закупок товаров, работ, услуг для обеспечения муниципальных нужд</w:t>
            </w:r>
          </w:p>
        </w:tc>
        <w:tc>
          <w:tcPr>
            <w:tcW w:w="3336" w:type="dxa"/>
            <w:shd w:val="clear" w:color="auto" w:fill="auto"/>
          </w:tcPr>
          <w:p w14:paraId="1D7871BD"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Осуществление ведомственного контроля в сфере закупок товаров, работ, услуг для обеспечения муниципальных нужд</w:t>
            </w:r>
          </w:p>
        </w:tc>
        <w:tc>
          <w:tcPr>
            <w:tcW w:w="1323" w:type="dxa"/>
            <w:shd w:val="clear" w:color="auto" w:fill="auto"/>
          </w:tcPr>
          <w:p w14:paraId="30B031A2" w14:textId="77777777" w:rsidR="00D8715B" w:rsidRPr="00994044" w:rsidRDefault="00D8715B" w:rsidP="00D8715B">
            <w:pPr>
              <w:widowControl w:val="0"/>
              <w:autoSpaceDE w:val="0"/>
              <w:autoSpaceDN w:val="0"/>
              <w:adjustRightInd w:val="0"/>
              <w:jc w:val="center"/>
              <w:rPr>
                <w:sz w:val="20"/>
                <w:szCs w:val="20"/>
              </w:rPr>
            </w:pPr>
          </w:p>
        </w:tc>
        <w:tc>
          <w:tcPr>
            <w:tcW w:w="1346" w:type="dxa"/>
            <w:shd w:val="clear" w:color="auto" w:fill="auto"/>
          </w:tcPr>
          <w:p w14:paraId="726CE2C0" w14:textId="77777777" w:rsidR="00D8715B" w:rsidRPr="00994044" w:rsidRDefault="00D8715B" w:rsidP="00D8715B">
            <w:pPr>
              <w:widowControl w:val="0"/>
              <w:autoSpaceDE w:val="0"/>
              <w:autoSpaceDN w:val="0"/>
              <w:adjustRightInd w:val="0"/>
              <w:jc w:val="center"/>
              <w:rPr>
                <w:sz w:val="20"/>
                <w:szCs w:val="20"/>
              </w:rPr>
            </w:pPr>
          </w:p>
        </w:tc>
        <w:tc>
          <w:tcPr>
            <w:tcW w:w="3068" w:type="dxa"/>
            <w:shd w:val="clear" w:color="auto" w:fill="auto"/>
          </w:tcPr>
          <w:p w14:paraId="5643C3DA"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Осуществление ведомственного контроля в сфере закупок товаров, работ, услуг для обеспечения муниципальных нужд – 5 баллов;</w:t>
            </w:r>
          </w:p>
          <w:p w14:paraId="00BD75D0"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Неосуществление ведомственного контроля в сфере закупок товаров, работ, услуг для обеспечения муниципальных нужд – 0 баллов.</w:t>
            </w:r>
          </w:p>
          <w:p w14:paraId="7F5D6A73" w14:textId="77777777" w:rsidR="00D8715B" w:rsidRPr="00994044" w:rsidRDefault="00D8715B" w:rsidP="00D8715B">
            <w:pPr>
              <w:widowControl w:val="0"/>
              <w:autoSpaceDE w:val="0"/>
              <w:autoSpaceDN w:val="0"/>
              <w:adjustRightInd w:val="0"/>
              <w:jc w:val="center"/>
              <w:rPr>
                <w:sz w:val="20"/>
                <w:szCs w:val="20"/>
              </w:rPr>
            </w:pPr>
            <w:r w:rsidRPr="00994044">
              <w:rPr>
                <w:sz w:val="20"/>
                <w:szCs w:val="20"/>
              </w:rPr>
              <w:t>Неосуществление ведомственного контроля в сфере закупок товаров, работ, услуг для обеспечения муниципальных нужд в связи с отсутствием у ГРБС подведомственных учреждений – 5 баллов.</w:t>
            </w:r>
          </w:p>
        </w:tc>
        <w:tc>
          <w:tcPr>
            <w:tcW w:w="3006" w:type="dxa"/>
            <w:shd w:val="clear" w:color="auto" w:fill="auto"/>
          </w:tcPr>
          <w:p w14:paraId="3DC9BF54" w14:textId="77777777" w:rsidR="00D8715B" w:rsidRPr="002D4FC9" w:rsidRDefault="00D8715B" w:rsidP="00D8715B">
            <w:pPr>
              <w:widowControl w:val="0"/>
              <w:autoSpaceDE w:val="0"/>
              <w:autoSpaceDN w:val="0"/>
              <w:adjustRightInd w:val="0"/>
              <w:jc w:val="center"/>
              <w:rPr>
                <w:sz w:val="20"/>
                <w:szCs w:val="20"/>
              </w:rPr>
            </w:pPr>
            <w:r w:rsidRPr="00994044">
              <w:rPr>
                <w:sz w:val="20"/>
                <w:szCs w:val="20"/>
              </w:rPr>
              <w:t>В рамках оценки данного показателя позитивно рассматривается осуществление ведомственного контроля в сфере закупок товаров, работ, услуг для обеспечения муниципальных нужд.</w:t>
            </w:r>
          </w:p>
        </w:tc>
      </w:tr>
    </w:tbl>
    <w:p w14:paraId="327303F0" w14:textId="77777777" w:rsidR="004C3F31" w:rsidRDefault="004C3F31" w:rsidP="004C3F31">
      <w:pPr>
        <w:widowControl w:val="0"/>
        <w:autoSpaceDE w:val="0"/>
        <w:autoSpaceDN w:val="0"/>
        <w:adjustRightInd w:val="0"/>
        <w:jc w:val="both"/>
        <w:rPr>
          <w:highlight w:val="yellow"/>
        </w:rPr>
      </w:pPr>
    </w:p>
    <w:p w14:paraId="016ACA5C" w14:textId="77777777" w:rsidR="004C3F31" w:rsidRDefault="004C3F31" w:rsidP="004C3F31">
      <w:pPr>
        <w:widowControl w:val="0"/>
        <w:autoSpaceDE w:val="0"/>
        <w:autoSpaceDN w:val="0"/>
        <w:adjustRightInd w:val="0"/>
        <w:jc w:val="both"/>
        <w:rPr>
          <w:highlight w:val="yellow"/>
        </w:rPr>
      </w:pPr>
    </w:p>
    <w:p w14:paraId="78E1D96D" w14:textId="77777777" w:rsidR="004C3F31" w:rsidRDefault="004C3F31" w:rsidP="004C3F31">
      <w:pPr>
        <w:widowControl w:val="0"/>
        <w:autoSpaceDE w:val="0"/>
        <w:autoSpaceDN w:val="0"/>
        <w:adjustRightInd w:val="0"/>
        <w:jc w:val="both"/>
        <w:rPr>
          <w:highlight w:val="yellow"/>
        </w:rPr>
        <w:sectPr w:rsidR="004C3F31" w:rsidSect="006621AB">
          <w:pgSz w:w="16838" w:h="11906" w:orient="landscape"/>
          <w:pgMar w:top="709" w:right="851" w:bottom="851" w:left="1134" w:header="709" w:footer="709" w:gutter="0"/>
          <w:cols w:space="708"/>
          <w:docGrid w:linePitch="360"/>
        </w:sectPr>
      </w:pPr>
    </w:p>
    <w:p w14:paraId="0B5F18AC" w14:textId="77777777" w:rsidR="004C3F31" w:rsidRPr="00120098" w:rsidRDefault="004C3F31" w:rsidP="004C3F31">
      <w:pPr>
        <w:widowControl w:val="0"/>
        <w:autoSpaceDE w:val="0"/>
        <w:autoSpaceDN w:val="0"/>
        <w:adjustRightInd w:val="0"/>
        <w:ind w:left="4253"/>
        <w:jc w:val="right"/>
        <w:outlineLvl w:val="1"/>
        <w:rPr>
          <w:sz w:val="20"/>
          <w:szCs w:val="20"/>
        </w:rPr>
      </w:pPr>
      <w:r w:rsidRPr="00120098">
        <w:rPr>
          <w:sz w:val="20"/>
          <w:szCs w:val="20"/>
        </w:rPr>
        <w:lastRenderedPageBreak/>
        <w:t>Приложение № </w:t>
      </w:r>
      <w:r>
        <w:rPr>
          <w:sz w:val="20"/>
          <w:szCs w:val="20"/>
        </w:rPr>
        <w:t>2</w:t>
      </w:r>
    </w:p>
    <w:p w14:paraId="5A42370E" w14:textId="77777777" w:rsidR="004C3F31" w:rsidRDefault="004C3F31" w:rsidP="004C3F31">
      <w:pPr>
        <w:widowControl w:val="0"/>
        <w:autoSpaceDE w:val="0"/>
        <w:autoSpaceDN w:val="0"/>
        <w:adjustRightInd w:val="0"/>
        <w:ind w:left="4253"/>
        <w:jc w:val="right"/>
        <w:outlineLvl w:val="1"/>
        <w:rPr>
          <w:sz w:val="20"/>
          <w:szCs w:val="20"/>
        </w:rPr>
      </w:pPr>
      <w:r w:rsidRPr="00FE56D8">
        <w:rPr>
          <w:sz w:val="20"/>
          <w:szCs w:val="20"/>
        </w:rPr>
        <w:t xml:space="preserve">к Порядку проведения мониторинга </w:t>
      </w:r>
    </w:p>
    <w:p w14:paraId="3946F33F" w14:textId="77777777" w:rsidR="004C3F31" w:rsidRDefault="004C3F31" w:rsidP="004C3F31">
      <w:pPr>
        <w:widowControl w:val="0"/>
        <w:autoSpaceDE w:val="0"/>
        <w:autoSpaceDN w:val="0"/>
        <w:adjustRightInd w:val="0"/>
        <w:ind w:left="4253"/>
        <w:jc w:val="right"/>
        <w:outlineLvl w:val="1"/>
        <w:rPr>
          <w:sz w:val="20"/>
          <w:szCs w:val="20"/>
        </w:rPr>
      </w:pPr>
      <w:r w:rsidRPr="00FE56D8">
        <w:rPr>
          <w:sz w:val="20"/>
          <w:szCs w:val="20"/>
        </w:rPr>
        <w:t xml:space="preserve">качества финансового менеджмента, </w:t>
      </w:r>
    </w:p>
    <w:p w14:paraId="71EE8596" w14:textId="77777777" w:rsidR="004C3F31" w:rsidRDefault="004C3F31" w:rsidP="004C3F31">
      <w:pPr>
        <w:widowControl w:val="0"/>
        <w:autoSpaceDE w:val="0"/>
        <w:autoSpaceDN w:val="0"/>
        <w:adjustRightInd w:val="0"/>
        <w:ind w:left="4253"/>
        <w:jc w:val="right"/>
        <w:outlineLvl w:val="1"/>
        <w:rPr>
          <w:sz w:val="20"/>
          <w:szCs w:val="20"/>
        </w:rPr>
      </w:pPr>
      <w:r w:rsidRPr="00FE56D8">
        <w:rPr>
          <w:sz w:val="20"/>
          <w:szCs w:val="20"/>
        </w:rPr>
        <w:t xml:space="preserve">осуществляемого главными распорядителями </w:t>
      </w:r>
    </w:p>
    <w:p w14:paraId="6687B331" w14:textId="724D47FB" w:rsidR="004C3F31" w:rsidRPr="00FE56D8" w:rsidRDefault="004C3F31" w:rsidP="004C3F31">
      <w:pPr>
        <w:widowControl w:val="0"/>
        <w:autoSpaceDE w:val="0"/>
        <w:autoSpaceDN w:val="0"/>
        <w:adjustRightInd w:val="0"/>
        <w:ind w:left="4253"/>
        <w:jc w:val="right"/>
        <w:outlineLvl w:val="1"/>
        <w:rPr>
          <w:sz w:val="20"/>
          <w:szCs w:val="20"/>
          <w:highlight w:val="yellow"/>
        </w:rPr>
      </w:pPr>
      <w:r w:rsidRPr="00FE56D8">
        <w:rPr>
          <w:sz w:val="20"/>
          <w:szCs w:val="20"/>
        </w:rPr>
        <w:t>бюджетных средств МО </w:t>
      </w:r>
      <w:proofErr w:type="spellStart"/>
      <w:r w:rsidRPr="00FE56D8">
        <w:rPr>
          <w:sz w:val="20"/>
          <w:szCs w:val="20"/>
        </w:rPr>
        <w:t>МО</w:t>
      </w:r>
      <w:proofErr w:type="spellEnd"/>
      <w:r w:rsidR="008D3AD0">
        <w:rPr>
          <w:sz w:val="20"/>
          <w:szCs w:val="20"/>
        </w:rPr>
        <w:t xml:space="preserve"> Озеро Долгое</w:t>
      </w:r>
    </w:p>
    <w:p w14:paraId="7EF2479F" w14:textId="77777777" w:rsidR="004C3F31" w:rsidRDefault="004C3F31" w:rsidP="004C3F31">
      <w:pPr>
        <w:widowControl w:val="0"/>
        <w:autoSpaceDE w:val="0"/>
        <w:autoSpaceDN w:val="0"/>
        <w:rPr>
          <w:b/>
          <w:highlight w:val="yellow"/>
        </w:rPr>
      </w:pPr>
    </w:p>
    <w:p w14:paraId="2FB2A363" w14:textId="77777777" w:rsidR="004C3F31" w:rsidRPr="00120098" w:rsidRDefault="004C3F31" w:rsidP="004C3F31">
      <w:pPr>
        <w:widowControl w:val="0"/>
        <w:autoSpaceDE w:val="0"/>
        <w:autoSpaceDN w:val="0"/>
        <w:rPr>
          <w:b/>
        </w:rPr>
      </w:pPr>
    </w:p>
    <w:p w14:paraId="7332D3EB" w14:textId="77777777" w:rsidR="004C3F31" w:rsidRDefault="004C3F31" w:rsidP="004C3F31">
      <w:pPr>
        <w:widowControl w:val="0"/>
        <w:autoSpaceDE w:val="0"/>
        <w:autoSpaceDN w:val="0"/>
        <w:jc w:val="center"/>
        <w:rPr>
          <w:b/>
        </w:rPr>
      </w:pPr>
      <w:r>
        <w:rPr>
          <w:b/>
        </w:rPr>
        <w:t>Сведения</w:t>
      </w:r>
    </w:p>
    <w:p w14:paraId="7FF8DF18" w14:textId="77777777" w:rsidR="004C3F31" w:rsidRDefault="004C3F31" w:rsidP="004C3F31">
      <w:pPr>
        <w:widowControl w:val="0"/>
        <w:autoSpaceDE w:val="0"/>
        <w:autoSpaceDN w:val="0"/>
        <w:jc w:val="center"/>
        <w:rPr>
          <w:b/>
        </w:rPr>
      </w:pPr>
      <w:r>
        <w:rPr>
          <w:b/>
        </w:rPr>
        <w:t>о показателях, необходимых для расчета</w:t>
      </w:r>
    </w:p>
    <w:p w14:paraId="09939E53" w14:textId="77777777" w:rsidR="004C3F31" w:rsidRDefault="004C3F31" w:rsidP="004C3F31">
      <w:pPr>
        <w:widowControl w:val="0"/>
        <w:autoSpaceDE w:val="0"/>
        <w:autoSpaceDN w:val="0"/>
        <w:jc w:val="center"/>
        <w:rPr>
          <w:b/>
        </w:rPr>
      </w:pPr>
      <w:r>
        <w:rPr>
          <w:b/>
        </w:rPr>
        <w:t>мониторинга качества финансового менеджмента</w:t>
      </w:r>
    </w:p>
    <w:p w14:paraId="7F2D7A57" w14:textId="77777777" w:rsidR="004C3F31" w:rsidRPr="00120098" w:rsidRDefault="004C3F31" w:rsidP="004C3F31">
      <w:pPr>
        <w:widowControl w:val="0"/>
        <w:autoSpaceDE w:val="0"/>
        <w:autoSpaceDN w:val="0"/>
        <w:jc w:val="center"/>
        <w:rPr>
          <w:b/>
        </w:rPr>
      </w:pPr>
      <w:r>
        <w:rPr>
          <w:b/>
        </w:rPr>
        <w:t>на 01 января 20 ___ г.</w:t>
      </w:r>
    </w:p>
    <w:p w14:paraId="0EBB518C" w14:textId="77777777" w:rsidR="004C3F31" w:rsidRPr="002056FF" w:rsidRDefault="004C3F31" w:rsidP="004C3F31">
      <w:pPr>
        <w:widowControl w:val="0"/>
        <w:autoSpaceDE w:val="0"/>
        <w:autoSpaceDN w:val="0"/>
        <w:adjustRightInd w:val="0"/>
        <w:jc w:val="both"/>
      </w:pPr>
    </w:p>
    <w:p w14:paraId="433417BD" w14:textId="77777777" w:rsidR="004C3F31" w:rsidRPr="002056FF" w:rsidRDefault="004C3F31" w:rsidP="004C3F31">
      <w:pPr>
        <w:widowControl w:val="0"/>
        <w:autoSpaceDE w:val="0"/>
        <w:autoSpaceDN w:val="0"/>
        <w:adjustRightInd w:val="0"/>
        <w:jc w:val="both"/>
      </w:pPr>
      <w:r w:rsidRPr="002056FF">
        <w:t>Главный распорядитель бюджетных средств</w:t>
      </w:r>
    </w:p>
    <w:p w14:paraId="407F8A1F" w14:textId="77777777" w:rsidR="004C3F31" w:rsidRPr="002056FF" w:rsidRDefault="004C3F31" w:rsidP="004C3F31">
      <w:pPr>
        <w:widowControl w:val="0"/>
        <w:autoSpaceDE w:val="0"/>
        <w:autoSpaceDN w:val="0"/>
        <w:adjustRightInd w:val="0"/>
        <w:jc w:val="both"/>
      </w:pPr>
      <w:r w:rsidRPr="002056FF">
        <w:t xml:space="preserve">________________________________________________________________________________ </w:t>
      </w:r>
    </w:p>
    <w:p w14:paraId="77E2A6A4" w14:textId="77777777" w:rsidR="004C3F31" w:rsidRPr="002056FF" w:rsidRDefault="004C3F31" w:rsidP="004C3F31">
      <w:pPr>
        <w:widowControl w:val="0"/>
        <w:autoSpaceDE w:val="0"/>
        <w:autoSpaceDN w:val="0"/>
        <w:adjustRightInd w:val="0"/>
        <w:jc w:val="both"/>
      </w:pPr>
      <w:r w:rsidRPr="002056FF">
        <w:t xml:space="preserve">________________________________________________________________________________ </w:t>
      </w:r>
    </w:p>
    <w:p w14:paraId="4D1FEA8C" w14:textId="77777777" w:rsidR="004C3F31" w:rsidRPr="002056FF" w:rsidRDefault="004C3F31" w:rsidP="004C3F31">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55"/>
        <w:gridCol w:w="1178"/>
        <w:gridCol w:w="1076"/>
        <w:gridCol w:w="1748"/>
        <w:gridCol w:w="2166"/>
      </w:tblGrid>
      <w:tr w:rsidR="004C3F31" w:rsidRPr="00681DB1" w14:paraId="3E6472D1" w14:textId="77777777" w:rsidTr="00414DBD">
        <w:trPr>
          <w:tblHeader/>
        </w:trPr>
        <w:tc>
          <w:tcPr>
            <w:tcW w:w="525" w:type="dxa"/>
            <w:shd w:val="clear" w:color="auto" w:fill="auto"/>
            <w:vAlign w:val="center"/>
          </w:tcPr>
          <w:p w14:paraId="5C75D832" w14:textId="77777777" w:rsidR="004C3F31" w:rsidRPr="00681DB1" w:rsidRDefault="004C3F31" w:rsidP="00414DBD">
            <w:pPr>
              <w:widowControl w:val="0"/>
              <w:autoSpaceDE w:val="0"/>
              <w:autoSpaceDN w:val="0"/>
              <w:adjustRightInd w:val="0"/>
              <w:jc w:val="center"/>
              <w:rPr>
                <w:b/>
                <w:sz w:val="20"/>
                <w:szCs w:val="20"/>
              </w:rPr>
            </w:pPr>
            <w:r w:rsidRPr="00681DB1">
              <w:rPr>
                <w:b/>
                <w:sz w:val="20"/>
                <w:szCs w:val="20"/>
              </w:rPr>
              <w:t>№ п/п</w:t>
            </w:r>
          </w:p>
        </w:tc>
        <w:tc>
          <w:tcPr>
            <w:tcW w:w="2901" w:type="dxa"/>
            <w:shd w:val="clear" w:color="auto" w:fill="auto"/>
            <w:vAlign w:val="center"/>
          </w:tcPr>
          <w:p w14:paraId="2FF3E01D" w14:textId="77777777" w:rsidR="004C3F31" w:rsidRPr="00681DB1" w:rsidRDefault="004C3F31" w:rsidP="00414DBD">
            <w:pPr>
              <w:widowControl w:val="0"/>
              <w:autoSpaceDE w:val="0"/>
              <w:autoSpaceDN w:val="0"/>
              <w:adjustRightInd w:val="0"/>
              <w:jc w:val="center"/>
              <w:rPr>
                <w:b/>
                <w:sz w:val="20"/>
                <w:szCs w:val="20"/>
              </w:rPr>
            </w:pPr>
            <w:r w:rsidRPr="00681DB1">
              <w:rPr>
                <w:b/>
                <w:sz w:val="20"/>
                <w:szCs w:val="20"/>
              </w:rPr>
              <w:t>Наименование</w:t>
            </w:r>
          </w:p>
        </w:tc>
        <w:tc>
          <w:tcPr>
            <w:tcW w:w="1179" w:type="dxa"/>
            <w:shd w:val="clear" w:color="auto" w:fill="auto"/>
            <w:vAlign w:val="center"/>
          </w:tcPr>
          <w:p w14:paraId="39E98C3B" w14:textId="77777777" w:rsidR="004C3F31" w:rsidRPr="00681DB1" w:rsidRDefault="004C3F31" w:rsidP="00414DBD">
            <w:pPr>
              <w:widowControl w:val="0"/>
              <w:autoSpaceDE w:val="0"/>
              <w:autoSpaceDN w:val="0"/>
              <w:adjustRightInd w:val="0"/>
              <w:jc w:val="center"/>
              <w:rPr>
                <w:b/>
                <w:sz w:val="20"/>
                <w:szCs w:val="20"/>
              </w:rPr>
            </w:pPr>
            <w:r w:rsidRPr="00681DB1">
              <w:rPr>
                <w:b/>
                <w:sz w:val="20"/>
                <w:szCs w:val="20"/>
              </w:rPr>
              <w:t>Единица измерения</w:t>
            </w:r>
          </w:p>
        </w:tc>
        <w:tc>
          <w:tcPr>
            <w:tcW w:w="1080" w:type="dxa"/>
            <w:shd w:val="clear" w:color="auto" w:fill="auto"/>
            <w:vAlign w:val="center"/>
          </w:tcPr>
          <w:p w14:paraId="4FB58927" w14:textId="77777777" w:rsidR="004C3F31" w:rsidRPr="00681DB1" w:rsidRDefault="004C3F31" w:rsidP="00414DBD">
            <w:pPr>
              <w:widowControl w:val="0"/>
              <w:autoSpaceDE w:val="0"/>
              <w:autoSpaceDN w:val="0"/>
              <w:adjustRightInd w:val="0"/>
              <w:jc w:val="center"/>
              <w:rPr>
                <w:b/>
                <w:sz w:val="20"/>
                <w:szCs w:val="20"/>
              </w:rPr>
            </w:pPr>
            <w:r w:rsidRPr="00681DB1">
              <w:rPr>
                <w:b/>
                <w:sz w:val="20"/>
                <w:szCs w:val="20"/>
              </w:rPr>
              <w:t>Значение</w:t>
            </w:r>
          </w:p>
        </w:tc>
        <w:tc>
          <w:tcPr>
            <w:tcW w:w="1845" w:type="dxa"/>
            <w:shd w:val="clear" w:color="auto" w:fill="auto"/>
            <w:vAlign w:val="center"/>
          </w:tcPr>
          <w:p w14:paraId="025B6F38" w14:textId="77777777" w:rsidR="004C3F31" w:rsidRPr="00681DB1" w:rsidRDefault="004C3F31" w:rsidP="00414DBD">
            <w:pPr>
              <w:widowControl w:val="0"/>
              <w:autoSpaceDE w:val="0"/>
              <w:autoSpaceDN w:val="0"/>
              <w:adjustRightInd w:val="0"/>
              <w:jc w:val="center"/>
              <w:rPr>
                <w:b/>
                <w:sz w:val="20"/>
                <w:szCs w:val="20"/>
              </w:rPr>
            </w:pPr>
            <w:r w:rsidRPr="00681DB1">
              <w:rPr>
                <w:b/>
                <w:sz w:val="20"/>
                <w:szCs w:val="20"/>
              </w:rPr>
              <w:t>Источник</w:t>
            </w:r>
          </w:p>
        </w:tc>
        <w:tc>
          <w:tcPr>
            <w:tcW w:w="2323" w:type="dxa"/>
            <w:shd w:val="clear" w:color="auto" w:fill="auto"/>
            <w:vAlign w:val="center"/>
          </w:tcPr>
          <w:p w14:paraId="08C666DA" w14:textId="77777777" w:rsidR="004C3F31" w:rsidRPr="00681DB1" w:rsidRDefault="004C3F31" w:rsidP="00414DBD">
            <w:pPr>
              <w:widowControl w:val="0"/>
              <w:autoSpaceDE w:val="0"/>
              <w:autoSpaceDN w:val="0"/>
              <w:adjustRightInd w:val="0"/>
              <w:jc w:val="center"/>
              <w:rPr>
                <w:b/>
                <w:sz w:val="20"/>
                <w:szCs w:val="20"/>
              </w:rPr>
            </w:pPr>
            <w:r w:rsidRPr="00681DB1">
              <w:rPr>
                <w:b/>
                <w:sz w:val="20"/>
                <w:szCs w:val="20"/>
              </w:rPr>
              <w:t>Код показателя мониторинга, в расчете которого применяются указанные значения</w:t>
            </w:r>
          </w:p>
        </w:tc>
      </w:tr>
      <w:tr w:rsidR="004C3F31" w:rsidRPr="00681DB1" w14:paraId="32150D85" w14:textId="77777777" w:rsidTr="00414DBD">
        <w:tc>
          <w:tcPr>
            <w:tcW w:w="525" w:type="dxa"/>
            <w:shd w:val="clear" w:color="auto" w:fill="auto"/>
            <w:vAlign w:val="center"/>
          </w:tcPr>
          <w:p w14:paraId="2E95A08C" w14:textId="77777777" w:rsidR="004C3F31" w:rsidRPr="00681DB1" w:rsidRDefault="004C3F31" w:rsidP="00414DBD">
            <w:pPr>
              <w:widowControl w:val="0"/>
              <w:autoSpaceDE w:val="0"/>
              <w:autoSpaceDN w:val="0"/>
              <w:adjustRightInd w:val="0"/>
              <w:jc w:val="center"/>
              <w:rPr>
                <w:sz w:val="20"/>
                <w:szCs w:val="20"/>
              </w:rPr>
            </w:pPr>
            <w:r w:rsidRPr="00681DB1">
              <w:rPr>
                <w:sz w:val="20"/>
                <w:szCs w:val="20"/>
              </w:rPr>
              <w:t>1</w:t>
            </w:r>
          </w:p>
        </w:tc>
        <w:tc>
          <w:tcPr>
            <w:tcW w:w="2901" w:type="dxa"/>
            <w:shd w:val="clear" w:color="auto" w:fill="auto"/>
            <w:vAlign w:val="center"/>
          </w:tcPr>
          <w:p w14:paraId="3D3CE33E" w14:textId="77777777" w:rsidR="004C3F31" w:rsidRPr="00681DB1" w:rsidRDefault="004C3F31" w:rsidP="00414DBD">
            <w:pPr>
              <w:widowControl w:val="0"/>
              <w:autoSpaceDE w:val="0"/>
              <w:autoSpaceDN w:val="0"/>
              <w:adjustRightInd w:val="0"/>
              <w:rPr>
                <w:sz w:val="20"/>
                <w:szCs w:val="20"/>
              </w:rPr>
            </w:pPr>
            <w:r w:rsidRPr="00681DB1">
              <w:rPr>
                <w:sz w:val="20"/>
                <w:szCs w:val="20"/>
              </w:rPr>
              <w:t>Количество получателей бюджетных средств</w:t>
            </w:r>
          </w:p>
        </w:tc>
        <w:tc>
          <w:tcPr>
            <w:tcW w:w="1179" w:type="dxa"/>
            <w:shd w:val="clear" w:color="auto" w:fill="auto"/>
            <w:vAlign w:val="center"/>
          </w:tcPr>
          <w:p w14:paraId="63E686D5" w14:textId="77777777" w:rsidR="004C3F31" w:rsidRPr="00681DB1" w:rsidRDefault="004C3F31" w:rsidP="00414DBD">
            <w:pPr>
              <w:widowControl w:val="0"/>
              <w:autoSpaceDE w:val="0"/>
              <w:autoSpaceDN w:val="0"/>
              <w:adjustRightInd w:val="0"/>
              <w:jc w:val="center"/>
              <w:rPr>
                <w:sz w:val="20"/>
                <w:szCs w:val="20"/>
              </w:rPr>
            </w:pPr>
            <w:r w:rsidRPr="00681DB1">
              <w:rPr>
                <w:sz w:val="20"/>
                <w:szCs w:val="20"/>
              </w:rPr>
              <w:t>шт.</w:t>
            </w:r>
          </w:p>
        </w:tc>
        <w:tc>
          <w:tcPr>
            <w:tcW w:w="1080" w:type="dxa"/>
            <w:shd w:val="clear" w:color="auto" w:fill="auto"/>
            <w:vAlign w:val="center"/>
          </w:tcPr>
          <w:p w14:paraId="1DCF73E5" w14:textId="77777777" w:rsidR="004C3F31" w:rsidRPr="00681DB1" w:rsidRDefault="004C3F31" w:rsidP="00414DBD">
            <w:pPr>
              <w:widowControl w:val="0"/>
              <w:autoSpaceDE w:val="0"/>
              <w:autoSpaceDN w:val="0"/>
              <w:adjustRightInd w:val="0"/>
              <w:jc w:val="center"/>
              <w:rPr>
                <w:sz w:val="20"/>
                <w:szCs w:val="20"/>
              </w:rPr>
            </w:pPr>
          </w:p>
        </w:tc>
        <w:tc>
          <w:tcPr>
            <w:tcW w:w="1845" w:type="dxa"/>
            <w:shd w:val="clear" w:color="auto" w:fill="auto"/>
            <w:vAlign w:val="center"/>
          </w:tcPr>
          <w:p w14:paraId="3A9DDBDA" w14:textId="77777777" w:rsidR="004C3F31" w:rsidRPr="00681DB1" w:rsidRDefault="004C3F31" w:rsidP="00414DBD">
            <w:pPr>
              <w:widowControl w:val="0"/>
              <w:autoSpaceDE w:val="0"/>
              <w:autoSpaceDN w:val="0"/>
              <w:adjustRightInd w:val="0"/>
              <w:jc w:val="center"/>
              <w:rPr>
                <w:sz w:val="20"/>
                <w:szCs w:val="20"/>
              </w:rPr>
            </w:pPr>
            <w:r w:rsidRPr="00681DB1">
              <w:rPr>
                <w:sz w:val="20"/>
                <w:szCs w:val="20"/>
              </w:rPr>
              <w:t>Письмо о направлении информации</w:t>
            </w:r>
          </w:p>
        </w:tc>
        <w:tc>
          <w:tcPr>
            <w:tcW w:w="2323" w:type="dxa"/>
            <w:shd w:val="clear" w:color="auto" w:fill="auto"/>
            <w:vAlign w:val="center"/>
          </w:tcPr>
          <w:p w14:paraId="550814DC" w14:textId="77777777" w:rsidR="004C3F31" w:rsidRPr="00681DB1" w:rsidRDefault="004C3F31" w:rsidP="00414DBD">
            <w:pPr>
              <w:widowControl w:val="0"/>
              <w:autoSpaceDE w:val="0"/>
              <w:autoSpaceDN w:val="0"/>
              <w:adjustRightInd w:val="0"/>
              <w:jc w:val="center"/>
              <w:rPr>
                <w:sz w:val="20"/>
                <w:szCs w:val="20"/>
              </w:rPr>
            </w:pPr>
            <w:r w:rsidRPr="00681DB1">
              <w:rPr>
                <w:sz w:val="20"/>
                <w:szCs w:val="20"/>
              </w:rPr>
              <w:t>1.1.</w:t>
            </w:r>
          </w:p>
        </w:tc>
      </w:tr>
      <w:tr w:rsidR="004C3F31" w:rsidRPr="00681DB1" w14:paraId="36538103" w14:textId="77777777" w:rsidTr="00414DBD">
        <w:tc>
          <w:tcPr>
            <w:tcW w:w="525" w:type="dxa"/>
            <w:shd w:val="clear" w:color="auto" w:fill="auto"/>
            <w:vAlign w:val="center"/>
          </w:tcPr>
          <w:p w14:paraId="6CB479BC" w14:textId="77777777" w:rsidR="004C3F31" w:rsidRPr="00681DB1" w:rsidRDefault="004C3F31" w:rsidP="00414DBD">
            <w:pPr>
              <w:widowControl w:val="0"/>
              <w:autoSpaceDE w:val="0"/>
              <w:autoSpaceDN w:val="0"/>
              <w:adjustRightInd w:val="0"/>
              <w:jc w:val="center"/>
              <w:rPr>
                <w:sz w:val="20"/>
                <w:szCs w:val="20"/>
              </w:rPr>
            </w:pPr>
            <w:r>
              <w:rPr>
                <w:sz w:val="20"/>
                <w:szCs w:val="20"/>
              </w:rPr>
              <w:t>2</w:t>
            </w:r>
          </w:p>
        </w:tc>
        <w:tc>
          <w:tcPr>
            <w:tcW w:w="2901" w:type="dxa"/>
            <w:shd w:val="clear" w:color="auto" w:fill="auto"/>
            <w:vAlign w:val="center"/>
          </w:tcPr>
          <w:p w14:paraId="62AF1A01" w14:textId="77777777" w:rsidR="004C3F31" w:rsidRPr="00681DB1" w:rsidRDefault="004C3F31" w:rsidP="00414DBD">
            <w:pPr>
              <w:widowControl w:val="0"/>
              <w:autoSpaceDE w:val="0"/>
              <w:autoSpaceDN w:val="0"/>
              <w:adjustRightInd w:val="0"/>
              <w:rPr>
                <w:sz w:val="20"/>
                <w:szCs w:val="20"/>
              </w:rPr>
            </w:pPr>
            <w:r w:rsidRPr="00681DB1">
              <w:rPr>
                <w:sz w:val="20"/>
                <w:szCs w:val="20"/>
              </w:rPr>
              <w:t>Осуществление ГРБС внутреннего финансового контроля</w:t>
            </w:r>
          </w:p>
        </w:tc>
        <w:tc>
          <w:tcPr>
            <w:tcW w:w="1179" w:type="dxa"/>
            <w:shd w:val="clear" w:color="auto" w:fill="auto"/>
            <w:vAlign w:val="center"/>
          </w:tcPr>
          <w:p w14:paraId="72858A2D" w14:textId="77777777" w:rsidR="004C3F31" w:rsidRPr="00681DB1" w:rsidRDefault="004C3F31" w:rsidP="00414DBD">
            <w:pPr>
              <w:widowControl w:val="0"/>
              <w:autoSpaceDE w:val="0"/>
              <w:autoSpaceDN w:val="0"/>
              <w:adjustRightInd w:val="0"/>
              <w:jc w:val="center"/>
              <w:rPr>
                <w:sz w:val="20"/>
                <w:szCs w:val="20"/>
              </w:rPr>
            </w:pPr>
            <w:r w:rsidRPr="00681DB1">
              <w:rPr>
                <w:sz w:val="20"/>
                <w:szCs w:val="20"/>
              </w:rPr>
              <w:t>дата, номер</w:t>
            </w:r>
          </w:p>
        </w:tc>
        <w:tc>
          <w:tcPr>
            <w:tcW w:w="1080" w:type="dxa"/>
            <w:shd w:val="clear" w:color="auto" w:fill="auto"/>
            <w:vAlign w:val="center"/>
          </w:tcPr>
          <w:p w14:paraId="0812DD2F" w14:textId="77777777" w:rsidR="004C3F31" w:rsidRPr="00681DB1" w:rsidRDefault="004C3F31" w:rsidP="00414DBD">
            <w:pPr>
              <w:widowControl w:val="0"/>
              <w:autoSpaceDE w:val="0"/>
              <w:autoSpaceDN w:val="0"/>
              <w:adjustRightInd w:val="0"/>
              <w:jc w:val="center"/>
              <w:rPr>
                <w:sz w:val="20"/>
                <w:szCs w:val="20"/>
              </w:rPr>
            </w:pPr>
          </w:p>
        </w:tc>
        <w:tc>
          <w:tcPr>
            <w:tcW w:w="1845" w:type="dxa"/>
            <w:shd w:val="clear" w:color="auto" w:fill="auto"/>
            <w:vAlign w:val="center"/>
          </w:tcPr>
          <w:p w14:paraId="56BBF8DD" w14:textId="77777777" w:rsidR="004C3F31" w:rsidRPr="00681DB1" w:rsidRDefault="004C3F31" w:rsidP="00414DBD">
            <w:pPr>
              <w:widowControl w:val="0"/>
              <w:autoSpaceDE w:val="0"/>
              <w:autoSpaceDN w:val="0"/>
              <w:adjustRightInd w:val="0"/>
              <w:jc w:val="center"/>
              <w:rPr>
                <w:sz w:val="20"/>
                <w:szCs w:val="20"/>
              </w:rPr>
            </w:pPr>
            <w:r w:rsidRPr="00681DB1">
              <w:rPr>
                <w:sz w:val="20"/>
                <w:szCs w:val="20"/>
              </w:rPr>
              <w:t>Письмо о направлении информации</w:t>
            </w:r>
          </w:p>
        </w:tc>
        <w:tc>
          <w:tcPr>
            <w:tcW w:w="2323" w:type="dxa"/>
            <w:shd w:val="clear" w:color="auto" w:fill="auto"/>
            <w:vAlign w:val="center"/>
          </w:tcPr>
          <w:p w14:paraId="0447173F" w14:textId="77777777" w:rsidR="004C3F31" w:rsidRPr="00681DB1" w:rsidRDefault="004C3F31" w:rsidP="00414DBD">
            <w:pPr>
              <w:widowControl w:val="0"/>
              <w:autoSpaceDE w:val="0"/>
              <w:autoSpaceDN w:val="0"/>
              <w:adjustRightInd w:val="0"/>
              <w:jc w:val="center"/>
              <w:rPr>
                <w:sz w:val="20"/>
                <w:szCs w:val="20"/>
              </w:rPr>
            </w:pPr>
            <w:r>
              <w:rPr>
                <w:sz w:val="20"/>
                <w:szCs w:val="20"/>
              </w:rPr>
              <w:t>4.1.</w:t>
            </w:r>
          </w:p>
        </w:tc>
      </w:tr>
      <w:tr w:rsidR="004C3F31" w:rsidRPr="00681DB1" w14:paraId="208E8F7E" w14:textId="77777777" w:rsidTr="00414DBD">
        <w:tc>
          <w:tcPr>
            <w:tcW w:w="525" w:type="dxa"/>
            <w:shd w:val="clear" w:color="auto" w:fill="auto"/>
            <w:vAlign w:val="center"/>
          </w:tcPr>
          <w:p w14:paraId="3C89219D" w14:textId="77777777" w:rsidR="004C3F31" w:rsidRPr="00681DB1" w:rsidRDefault="004C3F31" w:rsidP="00414DBD">
            <w:pPr>
              <w:widowControl w:val="0"/>
              <w:autoSpaceDE w:val="0"/>
              <w:autoSpaceDN w:val="0"/>
              <w:adjustRightInd w:val="0"/>
              <w:jc w:val="center"/>
              <w:rPr>
                <w:sz w:val="20"/>
                <w:szCs w:val="20"/>
              </w:rPr>
            </w:pPr>
            <w:r>
              <w:rPr>
                <w:sz w:val="20"/>
                <w:szCs w:val="20"/>
              </w:rPr>
              <w:t>3</w:t>
            </w:r>
          </w:p>
        </w:tc>
        <w:tc>
          <w:tcPr>
            <w:tcW w:w="2901" w:type="dxa"/>
            <w:shd w:val="clear" w:color="auto" w:fill="auto"/>
            <w:vAlign w:val="center"/>
          </w:tcPr>
          <w:p w14:paraId="73DB4F7C" w14:textId="77777777" w:rsidR="004C3F31" w:rsidRPr="00681DB1" w:rsidRDefault="004C3F31" w:rsidP="00414DBD">
            <w:pPr>
              <w:widowControl w:val="0"/>
              <w:autoSpaceDE w:val="0"/>
              <w:autoSpaceDN w:val="0"/>
              <w:adjustRightInd w:val="0"/>
              <w:rPr>
                <w:sz w:val="20"/>
                <w:szCs w:val="20"/>
              </w:rPr>
            </w:pPr>
            <w:r w:rsidRPr="00681DB1">
              <w:rPr>
                <w:sz w:val="20"/>
                <w:szCs w:val="20"/>
              </w:rPr>
              <w:t>Осуществление ГРБС внутреннего финансового аудита</w:t>
            </w:r>
          </w:p>
        </w:tc>
        <w:tc>
          <w:tcPr>
            <w:tcW w:w="1179" w:type="dxa"/>
            <w:shd w:val="clear" w:color="auto" w:fill="auto"/>
            <w:vAlign w:val="center"/>
          </w:tcPr>
          <w:p w14:paraId="3F8544E1" w14:textId="77777777" w:rsidR="004C3F31" w:rsidRPr="00681DB1" w:rsidRDefault="004C3F31" w:rsidP="00414DBD">
            <w:pPr>
              <w:widowControl w:val="0"/>
              <w:autoSpaceDE w:val="0"/>
              <w:autoSpaceDN w:val="0"/>
              <w:adjustRightInd w:val="0"/>
              <w:jc w:val="center"/>
              <w:rPr>
                <w:sz w:val="20"/>
                <w:szCs w:val="20"/>
              </w:rPr>
            </w:pPr>
            <w:r w:rsidRPr="00681DB1">
              <w:rPr>
                <w:sz w:val="20"/>
                <w:szCs w:val="20"/>
              </w:rPr>
              <w:t>дата, номер</w:t>
            </w:r>
          </w:p>
        </w:tc>
        <w:tc>
          <w:tcPr>
            <w:tcW w:w="1080" w:type="dxa"/>
            <w:shd w:val="clear" w:color="auto" w:fill="auto"/>
            <w:vAlign w:val="center"/>
          </w:tcPr>
          <w:p w14:paraId="76B036E3" w14:textId="77777777" w:rsidR="004C3F31" w:rsidRPr="00681DB1" w:rsidRDefault="004C3F31" w:rsidP="00414DBD">
            <w:pPr>
              <w:widowControl w:val="0"/>
              <w:autoSpaceDE w:val="0"/>
              <w:autoSpaceDN w:val="0"/>
              <w:adjustRightInd w:val="0"/>
              <w:jc w:val="center"/>
              <w:rPr>
                <w:sz w:val="20"/>
                <w:szCs w:val="20"/>
              </w:rPr>
            </w:pPr>
          </w:p>
        </w:tc>
        <w:tc>
          <w:tcPr>
            <w:tcW w:w="1845" w:type="dxa"/>
            <w:shd w:val="clear" w:color="auto" w:fill="auto"/>
            <w:vAlign w:val="center"/>
          </w:tcPr>
          <w:p w14:paraId="6136A9C9" w14:textId="77777777" w:rsidR="004C3F31" w:rsidRPr="00681DB1" w:rsidRDefault="004C3F31" w:rsidP="00414DBD">
            <w:pPr>
              <w:widowControl w:val="0"/>
              <w:autoSpaceDE w:val="0"/>
              <w:autoSpaceDN w:val="0"/>
              <w:adjustRightInd w:val="0"/>
              <w:jc w:val="center"/>
              <w:rPr>
                <w:sz w:val="20"/>
                <w:szCs w:val="20"/>
              </w:rPr>
            </w:pPr>
            <w:r w:rsidRPr="00681DB1">
              <w:rPr>
                <w:sz w:val="20"/>
                <w:szCs w:val="20"/>
              </w:rPr>
              <w:t>Письмо о направлении информации</w:t>
            </w:r>
          </w:p>
        </w:tc>
        <w:tc>
          <w:tcPr>
            <w:tcW w:w="2323" w:type="dxa"/>
            <w:shd w:val="clear" w:color="auto" w:fill="auto"/>
            <w:vAlign w:val="center"/>
          </w:tcPr>
          <w:p w14:paraId="091C5FA9" w14:textId="77777777" w:rsidR="004C3F31" w:rsidRPr="00681DB1" w:rsidRDefault="004C3F31" w:rsidP="00414DBD">
            <w:pPr>
              <w:widowControl w:val="0"/>
              <w:autoSpaceDE w:val="0"/>
              <w:autoSpaceDN w:val="0"/>
              <w:adjustRightInd w:val="0"/>
              <w:jc w:val="center"/>
              <w:rPr>
                <w:sz w:val="20"/>
                <w:szCs w:val="20"/>
              </w:rPr>
            </w:pPr>
            <w:r>
              <w:rPr>
                <w:sz w:val="20"/>
                <w:szCs w:val="20"/>
              </w:rPr>
              <w:t>4.2.</w:t>
            </w:r>
          </w:p>
        </w:tc>
      </w:tr>
      <w:tr w:rsidR="004C3F31" w:rsidRPr="00681DB1" w14:paraId="2644F6EF" w14:textId="77777777" w:rsidTr="00414DBD">
        <w:tc>
          <w:tcPr>
            <w:tcW w:w="525" w:type="dxa"/>
            <w:shd w:val="clear" w:color="auto" w:fill="auto"/>
            <w:vAlign w:val="center"/>
          </w:tcPr>
          <w:p w14:paraId="182397FD" w14:textId="77777777" w:rsidR="004C3F31" w:rsidRPr="00681DB1" w:rsidRDefault="004C3F31" w:rsidP="00414DBD">
            <w:pPr>
              <w:widowControl w:val="0"/>
              <w:autoSpaceDE w:val="0"/>
              <w:autoSpaceDN w:val="0"/>
              <w:adjustRightInd w:val="0"/>
              <w:jc w:val="center"/>
              <w:rPr>
                <w:sz w:val="20"/>
                <w:szCs w:val="20"/>
              </w:rPr>
            </w:pPr>
            <w:r>
              <w:rPr>
                <w:sz w:val="20"/>
                <w:szCs w:val="20"/>
              </w:rPr>
              <w:t>4</w:t>
            </w:r>
          </w:p>
        </w:tc>
        <w:tc>
          <w:tcPr>
            <w:tcW w:w="2901" w:type="dxa"/>
            <w:shd w:val="clear" w:color="auto" w:fill="auto"/>
            <w:vAlign w:val="center"/>
          </w:tcPr>
          <w:p w14:paraId="288A75C4" w14:textId="77777777" w:rsidR="004C3F31" w:rsidRPr="00681DB1" w:rsidRDefault="004C3F31" w:rsidP="00414DBD">
            <w:pPr>
              <w:widowControl w:val="0"/>
              <w:autoSpaceDE w:val="0"/>
              <w:autoSpaceDN w:val="0"/>
              <w:adjustRightInd w:val="0"/>
              <w:rPr>
                <w:sz w:val="20"/>
                <w:szCs w:val="20"/>
              </w:rPr>
            </w:pPr>
            <w:r w:rsidRPr="00681DB1">
              <w:rPr>
                <w:sz w:val="20"/>
                <w:szCs w:val="20"/>
              </w:rPr>
              <w:t>Устранение нарушений, установленных по итогам контрольных мероприятий Контрольно-счетной палат</w:t>
            </w:r>
            <w:r>
              <w:rPr>
                <w:sz w:val="20"/>
                <w:szCs w:val="20"/>
              </w:rPr>
              <w:t>ой</w:t>
            </w:r>
            <w:r w:rsidRPr="00681DB1">
              <w:rPr>
                <w:sz w:val="20"/>
                <w:szCs w:val="20"/>
              </w:rPr>
              <w:t xml:space="preserve"> Санкт-Петербурга, Комитетом финансов Санкт-Петербурга</w:t>
            </w:r>
          </w:p>
        </w:tc>
        <w:tc>
          <w:tcPr>
            <w:tcW w:w="1179" w:type="dxa"/>
            <w:shd w:val="clear" w:color="auto" w:fill="auto"/>
            <w:vAlign w:val="center"/>
          </w:tcPr>
          <w:p w14:paraId="62D4A429" w14:textId="77777777" w:rsidR="004C3F31" w:rsidRPr="00681DB1" w:rsidRDefault="004C3F31" w:rsidP="00414DBD">
            <w:pPr>
              <w:widowControl w:val="0"/>
              <w:autoSpaceDE w:val="0"/>
              <w:autoSpaceDN w:val="0"/>
              <w:adjustRightInd w:val="0"/>
              <w:jc w:val="center"/>
              <w:rPr>
                <w:sz w:val="20"/>
                <w:szCs w:val="20"/>
              </w:rPr>
            </w:pPr>
            <w:r w:rsidRPr="00681DB1">
              <w:rPr>
                <w:sz w:val="20"/>
                <w:szCs w:val="20"/>
              </w:rPr>
              <w:t>дата, номер</w:t>
            </w:r>
          </w:p>
        </w:tc>
        <w:tc>
          <w:tcPr>
            <w:tcW w:w="1080" w:type="dxa"/>
            <w:shd w:val="clear" w:color="auto" w:fill="auto"/>
            <w:vAlign w:val="center"/>
          </w:tcPr>
          <w:p w14:paraId="12AAAF6F" w14:textId="77777777" w:rsidR="004C3F31" w:rsidRPr="00681DB1" w:rsidRDefault="004C3F31" w:rsidP="00414DBD">
            <w:pPr>
              <w:widowControl w:val="0"/>
              <w:autoSpaceDE w:val="0"/>
              <w:autoSpaceDN w:val="0"/>
              <w:adjustRightInd w:val="0"/>
              <w:jc w:val="center"/>
              <w:rPr>
                <w:sz w:val="20"/>
                <w:szCs w:val="20"/>
              </w:rPr>
            </w:pPr>
          </w:p>
        </w:tc>
        <w:tc>
          <w:tcPr>
            <w:tcW w:w="1845" w:type="dxa"/>
            <w:shd w:val="clear" w:color="auto" w:fill="auto"/>
            <w:vAlign w:val="center"/>
          </w:tcPr>
          <w:p w14:paraId="3918F670" w14:textId="77777777" w:rsidR="004C3F31" w:rsidRPr="00681DB1" w:rsidRDefault="004C3F31" w:rsidP="00414DBD">
            <w:pPr>
              <w:widowControl w:val="0"/>
              <w:autoSpaceDE w:val="0"/>
              <w:autoSpaceDN w:val="0"/>
              <w:adjustRightInd w:val="0"/>
              <w:jc w:val="center"/>
              <w:rPr>
                <w:sz w:val="20"/>
                <w:szCs w:val="20"/>
              </w:rPr>
            </w:pPr>
            <w:r w:rsidRPr="00681DB1">
              <w:rPr>
                <w:sz w:val="20"/>
                <w:szCs w:val="20"/>
              </w:rPr>
              <w:t>Письмо о направлении информации</w:t>
            </w:r>
          </w:p>
        </w:tc>
        <w:tc>
          <w:tcPr>
            <w:tcW w:w="2323" w:type="dxa"/>
            <w:shd w:val="clear" w:color="auto" w:fill="auto"/>
            <w:vAlign w:val="center"/>
          </w:tcPr>
          <w:p w14:paraId="0DB2FA9C" w14:textId="77777777" w:rsidR="004C3F31" w:rsidRPr="00681DB1" w:rsidRDefault="004C3F31" w:rsidP="00414DBD">
            <w:pPr>
              <w:widowControl w:val="0"/>
              <w:autoSpaceDE w:val="0"/>
              <w:autoSpaceDN w:val="0"/>
              <w:adjustRightInd w:val="0"/>
              <w:jc w:val="center"/>
              <w:rPr>
                <w:sz w:val="20"/>
                <w:szCs w:val="20"/>
              </w:rPr>
            </w:pPr>
            <w:r>
              <w:rPr>
                <w:sz w:val="20"/>
                <w:szCs w:val="20"/>
              </w:rPr>
              <w:t>4.3.</w:t>
            </w:r>
          </w:p>
        </w:tc>
      </w:tr>
    </w:tbl>
    <w:p w14:paraId="3EC1F482" w14:textId="77777777" w:rsidR="004C3F31" w:rsidRDefault="004C3F31" w:rsidP="004C3F31">
      <w:pPr>
        <w:widowControl w:val="0"/>
        <w:autoSpaceDE w:val="0"/>
        <w:autoSpaceDN w:val="0"/>
        <w:adjustRightInd w:val="0"/>
        <w:jc w:val="both"/>
      </w:pPr>
    </w:p>
    <w:p w14:paraId="31CDF638" w14:textId="77777777" w:rsidR="004C3F31" w:rsidRDefault="004C3F31" w:rsidP="004C3F31">
      <w:pPr>
        <w:widowControl w:val="0"/>
        <w:autoSpaceDE w:val="0"/>
        <w:autoSpaceDN w:val="0"/>
        <w:adjustRightInd w:val="0"/>
        <w:jc w:val="both"/>
      </w:pPr>
      <w:r>
        <w:t>Руководитель ___________ (подпись)</w:t>
      </w:r>
      <w:r>
        <w:tab/>
      </w:r>
      <w:r>
        <w:tab/>
        <w:t>_________________ (расшифровка подписи)</w:t>
      </w:r>
    </w:p>
    <w:p w14:paraId="456B97C3" w14:textId="77777777" w:rsidR="004C3F31" w:rsidRDefault="004C3F31" w:rsidP="004C3F31">
      <w:pPr>
        <w:widowControl w:val="0"/>
        <w:autoSpaceDE w:val="0"/>
        <w:autoSpaceDN w:val="0"/>
        <w:adjustRightInd w:val="0"/>
        <w:jc w:val="both"/>
      </w:pPr>
    </w:p>
    <w:p w14:paraId="4BA9F060" w14:textId="77777777" w:rsidR="004C3F31" w:rsidRDefault="004C3F31" w:rsidP="004C3F31">
      <w:pPr>
        <w:widowControl w:val="0"/>
        <w:autoSpaceDE w:val="0"/>
        <w:autoSpaceDN w:val="0"/>
        <w:adjustRightInd w:val="0"/>
        <w:jc w:val="both"/>
      </w:pPr>
      <w:r>
        <w:t>Исполнитель ___________ (подпись)</w:t>
      </w:r>
      <w:r>
        <w:tab/>
      </w:r>
      <w:r>
        <w:tab/>
        <w:t>_________________ (расшифровка подписи)</w:t>
      </w:r>
    </w:p>
    <w:p w14:paraId="5177793A" w14:textId="77777777" w:rsidR="004C3F31" w:rsidRDefault="004C3F31" w:rsidP="004C3F31">
      <w:pPr>
        <w:widowControl w:val="0"/>
        <w:autoSpaceDE w:val="0"/>
        <w:autoSpaceDN w:val="0"/>
        <w:adjustRightInd w:val="0"/>
        <w:jc w:val="both"/>
      </w:pPr>
    </w:p>
    <w:p w14:paraId="6F72848D" w14:textId="77777777" w:rsidR="004C3F31" w:rsidRDefault="004C3F31" w:rsidP="004C3F31">
      <w:pPr>
        <w:widowControl w:val="0"/>
        <w:autoSpaceDE w:val="0"/>
        <w:autoSpaceDN w:val="0"/>
        <w:adjustRightInd w:val="0"/>
        <w:jc w:val="both"/>
      </w:pPr>
      <w:r>
        <w:t>«__</w:t>
      </w:r>
      <w:proofErr w:type="gramStart"/>
      <w:r>
        <w:t>_»_</w:t>
      </w:r>
      <w:proofErr w:type="gramEnd"/>
      <w:r>
        <w:t xml:space="preserve">___________ 20__ г. </w:t>
      </w:r>
      <w:r>
        <w:tab/>
      </w:r>
    </w:p>
    <w:p w14:paraId="1754174D" w14:textId="77777777" w:rsidR="004C3F31" w:rsidRDefault="004C3F31" w:rsidP="004C3F31">
      <w:pPr>
        <w:widowControl w:val="0"/>
        <w:autoSpaceDE w:val="0"/>
        <w:autoSpaceDN w:val="0"/>
        <w:adjustRightInd w:val="0"/>
        <w:jc w:val="both"/>
      </w:pPr>
    </w:p>
    <w:p w14:paraId="100EA50A" w14:textId="77777777" w:rsidR="004C3F31" w:rsidRPr="002056FF" w:rsidRDefault="004C3F31" w:rsidP="004C3F31">
      <w:pPr>
        <w:widowControl w:val="0"/>
        <w:autoSpaceDE w:val="0"/>
        <w:autoSpaceDN w:val="0"/>
        <w:adjustRightInd w:val="0"/>
        <w:jc w:val="both"/>
      </w:pPr>
      <w:r>
        <w:t>тел. исполнителя ___________________</w:t>
      </w:r>
    </w:p>
    <w:p w14:paraId="1CDE2FBA" w14:textId="77777777" w:rsidR="004C3F31" w:rsidRDefault="004C3F31" w:rsidP="004C3F31">
      <w:pPr>
        <w:widowControl w:val="0"/>
        <w:autoSpaceDE w:val="0"/>
        <w:autoSpaceDN w:val="0"/>
        <w:adjustRightInd w:val="0"/>
        <w:ind w:left="4253"/>
        <w:jc w:val="right"/>
        <w:outlineLvl w:val="1"/>
        <w:rPr>
          <w:sz w:val="20"/>
          <w:szCs w:val="20"/>
        </w:rPr>
      </w:pPr>
    </w:p>
    <w:p w14:paraId="12D9A3CD" w14:textId="77777777" w:rsidR="004C3F31" w:rsidRDefault="004C3F31" w:rsidP="004C3F31">
      <w:pPr>
        <w:widowControl w:val="0"/>
        <w:autoSpaceDE w:val="0"/>
        <w:autoSpaceDN w:val="0"/>
        <w:adjustRightInd w:val="0"/>
        <w:ind w:left="4253"/>
        <w:jc w:val="right"/>
        <w:outlineLvl w:val="1"/>
        <w:rPr>
          <w:sz w:val="20"/>
          <w:szCs w:val="20"/>
        </w:rPr>
      </w:pPr>
    </w:p>
    <w:p w14:paraId="426DAFE9" w14:textId="77777777" w:rsidR="004C3F31" w:rsidRDefault="004C3F31" w:rsidP="004C3F31">
      <w:pPr>
        <w:widowControl w:val="0"/>
        <w:autoSpaceDE w:val="0"/>
        <w:autoSpaceDN w:val="0"/>
        <w:adjustRightInd w:val="0"/>
        <w:ind w:left="4253"/>
        <w:jc w:val="right"/>
        <w:outlineLvl w:val="1"/>
        <w:rPr>
          <w:sz w:val="20"/>
          <w:szCs w:val="20"/>
        </w:rPr>
      </w:pPr>
    </w:p>
    <w:p w14:paraId="05025F94" w14:textId="77777777" w:rsidR="004C3F31" w:rsidRDefault="004C3F31" w:rsidP="004C3F31">
      <w:pPr>
        <w:widowControl w:val="0"/>
        <w:autoSpaceDE w:val="0"/>
        <w:autoSpaceDN w:val="0"/>
        <w:adjustRightInd w:val="0"/>
        <w:ind w:left="4253"/>
        <w:jc w:val="right"/>
        <w:outlineLvl w:val="1"/>
        <w:rPr>
          <w:sz w:val="20"/>
          <w:szCs w:val="20"/>
        </w:rPr>
      </w:pPr>
    </w:p>
    <w:p w14:paraId="471973C0" w14:textId="77777777" w:rsidR="004C3F31" w:rsidRDefault="004C3F31" w:rsidP="004C3F31">
      <w:pPr>
        <w:widowControl w:val="0"/>
        <w:autoSpaceDE w:val="0"/>
        <w:autoSpaceDN w:val="0"/>
        <w:adjustRightInd w:val="0"/>
        <w:ind w:left="4253"/>
        <w:jc w:val="right"/>
        <w:outlineLvl w:val="1"/>
        <w:rPr>
          <w:sz w:val="20"/>
          <w:szCs w:val="20"/>
        </w:rPr>
      </w:pPr>
    </w:p>
    <w:p w14:paraId="367A756D" w14:textId="77777777" w:rsidR="004C3F31" w:rsidRDefault="004C3F31" w:rsidP="004C3F31">
      <w:pPr>
        <w:widowControl w:val="0"/>
        <w:autoSpaceDE w:val="0"/>
        <w:autoSpaceDN w:val="0"/>
        <w:adjustRightInd w:val="0"/>
        <w:ind w:left="4253"/>
        <w:jc w:val="right"/>
        <w:outlineLvl w:val="1"/>
        <w:rPr>
          <w:sz w:val="20"/>
          <w:szCs w:val="20"/>
        </w:rPr>
      </w:pPr>
    </w:p>
    <w:p w14:paraId="12F7A6ED" w14:textId="77777777" w:rsidR="004C3F31" w:rsidRDefault="004C3F31" w:rsidP="004C3F31">
      <w:pPr>
        <w:widowControl w:val="0"/>
        <w:autoSpaceDE w:val="0"/>
        <w:autoSpaceDN w:val="0"/>
        <w:adjustRightInd w:val="0"/>
        <w:ind w:left="4253"/>
        <w:jc w:val="right"/>
        <w:outlineLvl w:val="1"/>
        <w:rPr>
          <w:sz w:val="20"/>
          <w:szCs w:val="20"/>
        </w:rPr>
      </w:pPr>
    </w:p>
    <w:p w14:paraId="41CB7AC9" w14:textId="77777777" w:rsidR="004C3F31" w:rsidRDefault="004C3F31" w:rsidP="004C3F31">
      <w:pPr>
        <w:widowControl w:val="0"/>
        <w:autoSpaceDE w:val="0"/>
        <w:autoSpaceDN w:val="0"/>
        <w:adjustRightInd w:val="0"/>
        <w:ind w:left="4253"/>
        <w:jc w:val="right"/>
        <w:outlineLvl w:val="1"/>
        <w:rPr>
          <w:sz w:val="20"/>
          <w:szCs w:val="20"/>
        </w:rPr>
      </w:pPr>
    </w:p>
    <w:p w14:paraId="36323CB3" w14:textId="77777777" w:rsidR="004C3F31" w:rsidRDefault="004C3F31" w:rsidP="004C3F31">
      <w:pPr>
        <w:widowControl w:val="0"/>
        <w:autoSpaceDE w:val="0"/>
        <w:autoSpaceDN w:val="0"/>
        <w:adjustRightInd w:val="0"/>
        <w:ind w:left="4253"/>
        <w:jc w:val="right"/>
        <w:outlineLvl w:val="1"/>
        <w:rPr>
          <w:sz w:val="20"/>
          <w:szCs w:val="20"/>
        </w:rPr>
      </w:pPr>
    </w:p>
    <w:p w14:paraId="20BBD0FF" w14:textId="77777777" w:rsidR="004C3F31" w:rsidRPr="00120098" w:rsidRDefault="004C3F31" w:rsidP="004C3F31">
      <w:pPr>
        <w:widowControl w:val="0"/>
        <w:autoSpaceDE w:val="0"/>
        <w:autoSpaceDN w:val="0"/>
        <w:adjustRightInd w:val="0"/>
        <w:ind w:left="4253"/>
        <w:jc w:val="right"/>
        <w:outlineLvl w:val="1"/>
        <w:rPr>
          <w:sz w:val="20"/>
          <w:szCs w:val="20"/>
        </w:rPr>
      </w:pPr>
      <w:r w:rsidRPr="00120098">
        <w:rPr>
          <w:sz w:val="20"/>
          <w:szCs w:val="20"/>
        </w:rPr>
        <w:lastRenderedPageBreak/>
        <w:t>Приложение № </w:t>
      </w:r>
      <w:r>
        <w:rPr>
          <w:sz w:val="20"/>
          <w:szCs w:val="20"/>
        </w:rPr>
        <w:t>3</w:t>
      </w:r>
    </w:p>
    <w:p w14:paraId="604D8C3E" w14:textId="77777777" w:rsidR="004C3F31" w:rsidRDefault="004C3F31" w:rsidP="004C3F31">
      <w:pPr>
        <w:widowControl w:val="0"/>
        <w:autoSpaceDE w:val="0"/>
        <w:autoSpaceDN w:val="0"/>
        <w:adjustRightInd w:val="0"/>
        <w:ind w:left="4253"/>
        <w:jc w:val="right"/>
        <w:outlineLvl w:val="1"/>
        <w:rPr>
          <w:sz w:val="20"/>
          <w:szCs w:val="20"/>
        </w:rPr>
      </w:pPr>
      <w:r w:rsidRPr="00FE56D8">
        <w:rPr>
          <w:sz w:val="20"/>
          <w:szCs w:val="20"/>
        </w:rPr>
        <w:t xml:space="preserve">к Порядку проведения мониторинга </w:t>
      </w:r>
    </w:p>
    <w:p w14:paraId="1A0A1CEA" w14:textId="77777777" w:rsidR="004C3F31" w:rsidRDefault="004C3F31" w:rsidP="004C3F31">
      <w:pPr>
        <w:widowControl w:val="0"/>
        <w:autoSpaceDE w:val="0"/>
        <w:autoSpaceDN w:val="0"/>
        <w:adjustRightInd w:val="0"/>
        <w:ind w:left="4253"/>
        <w:jc w:val="right"/>
        <w:outlineLvl w:val="1"/>
        <w:rPr>
          <w:sz w:val="20"/>
          <w:szCs w:val="20"/>
        </w:rPr>
      </w:pPr>
      <w:r w:rsidRPr="00FE56D8">
        <w:rPr>
          <w:sz w:val="20"/>
          <w:szCs w:val="20"/>
        </w:rPr>
        <w:t xml:space="preserve">качества финансового менеджмента, </w:t>
      </w:r>
    </w:p>
    <w:p w14:paraId="1103F030" w14:textId="77777777" w:rsidR="004C3F31" w:rsidRDefault="004C3F31" w:rsidP="004C3F31">
      <w:pPr>
        <w:widowControl w:val="0"/>
        <w:autoSpaceDE w:val="0"/>
        <w:autoSpaceDN w:val="0"/>
        <w:adjustRightInd w:val="0"/>
        <w:ind w:left="4253"/>
        <w:jc w:val="right"/>
        <w:outlineLvl w:val="1"/>
        <w:rPr>
          <w:sz w:val="20"/>
          <w:szCs w:val="20"/>
        </w:rPr>
      </w:pPr>
      <w:r w:rsidRPr="00FE56D8">
        <w:rPr>
          <w:sz w:val="20"/>
          <w:szCs w:val="20"/>
        </w:rPr>
        <w:t xml:space="preserve">осуществляемого главными распорядителями </w:t>
      </w:r>
    </w:p>
    <w:p w14:paraId="5F22173C" w14:textId="6CC766E7" w:rsidR="004C3F31" w:rsidRPr="00FE56D8" w:rsidRDefault="004C3F31" w:rsidP="004C3F31">
      <w:pPr>
        <w:widowControl w:val="0"/>
        <w:autoSpaceDE w:val="0"/>
        <w:autoSpaceDN w:val="0"/>
        <w:adjustRightInd w:val="0"/>
        <w:ind w:left="4253"/>
        <w:jc w:val="right"/>
        <w:outlineLvl w:val="1"/>
        <w:rPr>
          <w:sz w:val="20"/>
          <w:szCs w:val="20"/>
          <w:highlight w:val="yellow"/>
        </w:rPr>
      </w:pPr>
      <w:r w:rsidRPr="00FE56D8">
        <w:rPr>
          <w:sz w:val="20"/>
          <w:szCs w:val="20"/>
        </w:rPr>
        <w:t>бюджетных средств МО </w:t>
      </w:r>
      <w:proofErr w:type="spellStart"/>
      <w:r w:rsidRPr="00FE56D8">
        <w:rPr>
          <w:sz w:val="20"/>
          <w:szCs w:val="20"/>
        </w:rPr>
        <w:t>МО</w:t>
      </w:r>
      <w:proofErr w:type="spellEnd"/>
      <w:r w:rsidRPr="00FE56D8">
        <w:rPr>
          <w:sz w:val="20"/>
          <w:szCs w:val="20"/>
        </w:rPr>
        <w:t> </w:t>
      </w:r>
      <w:r w:rsidR="008D3AD0">
        <w:rPr>
          <w:sz w:val="20"/>
          <w:szCs w:val="20"/>
        </w:rPr>
        <w:t>Озеро Долгое</w:t>
      </w:r>
    </w:p>
    <w:p w14:paraId="39E242AC" w14:textId="77777777" w:rsidR="004C3F31" w:rsidRDefault="004C3F31" w:rsidP="004C3F31">
      <w:pPr>
        <w:widowControl w:val="0"/>
        <w:autoSpaceDE w:val="0"/>
        <w:autoSpaceDN w:val="0"/>
        <w:rPr>
          <w:b/>
          <w:highlight w:val="yellow"/>
        </w:rPr>
      </w:pPr>
    </w:p>
    <w:p w14:paraId="38248D36" w14:textId="77777777" w:rsidR="004C3F31" w:rsidRDefault="004C3F31" w:rsidP="004C3F31">
      <w:pPr>
        <w:widowControl w:val="0"/>
        <w:autoSpaceDE w:val="0"/>
        <w:autoSpaceDN w:val="0"/>
        <w:rPr>
          <w:b/>
          <w:highlight w:val="yellow"/>
        </w:rPr>
      </w:pPr>
    </w:p>
    <w:p w14:paraId="6D4A2A74" w14:textId="77777777" w:rsidR="004C3F31" w:rsidRDefault="004C3F31" w:rsidP="004C3F31">
      <w:pPr>
        <w:widowControl w:val="0"/>
        <w:autoSpaceDE w:val="0"/>
        <w:autoSpaceDN w:val="0"/>
        <w:jc w:val="center"/>
        <w:rPr>
          <w:b/>
        </w:rPr>
      </w:pPr>
      <w:r>
        <w:rPr>
          <w:b/>
        </w:rPr>
        <w:t>Сведения</w:t>
      </w:r>
    </w:p>
    <w:p w14:paraId="514B9C2D" w14:textId="77777777" w:rsidR="004C3F31" w:rsidRDefault="004C3F31" w:rsidP="004C3F31">
      <w:pPr>
        <w:widowControl w:val="0"/>
        <w:autoSpaceDE w:val="0"/>
        <w:autoSpaceDN w:val="0"/>
        <w:jc w:val="center"/>
        <w:rPr>
          <w:b/>
        </w:rPr>
      </w:pPr>
      <w:r>
        <w:rPr>
          <w:b/>
        </w:rPr>
        <w:t>об эффективности принятых мер</w:t>
      </w:r>
    </w:p>
    <w:p w14:paraId="5CB343E3" w14:textId="77777777" w:rsidR="004C3F31" w:rsidRDefault="004C3F31" w:rsidP="004C3F31">
      <w:pPr>
        <w:widowControl w:val="0"/>
        <w:autoSpaceDE w:val="0"/>
        <w:autoSpaceDN w:val="0"/>
        <w:jc w:val="center"/>
        <w:rPr>
          <w:b/>
        </w:rPr>
      </w:pPr>
      <w:r>
        <w:rPr>
          <w:b/>
        </w:rPr>
        <w:t>по оптимизации бюджетных расходов</w:t>
      </w:r>
    </w:p>
    <w:p w14:paraId="644037A0" w14:textId="77777777" w:rsidR="004C3F31" w:rsidRPr="00120098" w:rsidRDefault="004C3F31" w:rsidP="004C3F31">
      <w:pPr>
        <w:widowControl w:val="0"/>
        <w:autoSpaceDE w:val="0"/>
        <w:autoSpaceDN w:val="0"/>
        <w:jc w:val="center"/>
        <w:rPr>
          <w:b/>
        </w:rPr>
      </w:pPr>
      <w:r>
        <w:rPr>
          <w:b/>
        </w:rPr>
        <w:t>на 01 января 20 ___ г.</w:t>
      </w:r>
    </w:p>
    <w:p w14:paraId="0EA2DF01" w14:textId="77777777" w:rsidR="004C3F31" w:rsidRPr="002056FF" w:rsidRDefault="004C3F31" w:rsidP="004C3F31">
      <w:pPr>
        <w:widowControl w:val="0"/>
        <w:autoSpaceDE w:val="0"/>
        <w:autoSpaceDN w:val="0"/>
        <w:adjustRightInd w:val="0"/>
        <w:jc w:val="both"/>
      </w:pPr>
    </w:p>
    <w:p w14:paraId="1951CFBB" w14:textId="77777777" w:rsidR="004C3F31" w:rsidRPr="002056FF" w:rsidRDefault="004C3F31" w:rsidP="004C3F31">
      <w:pPr>
        <w:widowControl w:val="0"/>
        <w:autoSpaceDE w:val="0"/>
        <w:autoSpaceDN w:val="0"/>
        <w:adjustRightInd w:val="0"/>
        <w:jc w:val="both"/>
      </w:pPr>
      <w:r w:rsidRPr="002056FF">
        <w:t>Главный распорядитель бюджетных средств</w:t>
      </w:r>
    </w:p>
    <w:p w14:paraId="729AEC68" w14:textId="77777777" w:rsidR="004C3F31" w:rsidRPr="002056FF" w:rsidRDefault="004C3F31" w:rsidP="004C3F31">
      <w:pPr>
        <w:widowControl w:val="0"/>
        <w:autoSpaceDE w:val="0"/>
        <w:autoSpaceDN w:val="0"/>
        <w:adjustRightInd w:val="0"/>
        <w:jc w:val="both"/>
      </w:pPr>
      <w:r w:rsidRPr="002056FF">
        <w:t xml:space="preserve">________________________________________________________________________________ </w:t>
      </w:r>
    </w:p>
    <w:p w14:paraId="3C6C49D1" w14:textId="77777777" w:rsidR="004C3F31" w:rsidRPr="002056FF" w:rsidRDefault="004C3F31" w:rsidP="004C3F31">
      <w:pPr>
        <w:widowControl w:val="0"/>
        <w:autoSpaceDE w:val="0"/>
        <w:autoSpaceDN w:val="0"/>
        <w:adjustRightInd w:val="0"/>
        <w:jc w:val="both"/>
      </w:pPr>
      <w:r w:rsidRPr="002056FF">
        <w:t xml:space="preserve">________________________________________________________________________________ </w:t>
      </w:r>
    </w:p>
    <w:p w14:paraId="2158B078" w14:textId="77777777" w:rsidR="004C3F31" w:rsidRPr="002056FF" w:rsidRDefault="004C3F31" w:rsidP="004C3F31">
      <w:pPr>
        <w:widowControl w:val="0"/>
        <w:autoSpaceDE w:val="0"/>
        <w:autoSpaceDN w:val="0"/>
        <w:adjustRightInd w:val="0"/>
        <w:jc w:val="both"/>
      </w:pPr>
    </w:p>
    <w:p w14:paraId="6276A164" w14:textId="77777777" w:rsidR="004C3F31" w:rsidRDefault="004C3F31" w:rsidP="004C3F31">
      <w:pPr>
        <w:widowControl w:val="0"/>
        <w:autoSpaceDE w:val="0"/>
        <w:autoSpaceDN w:val="0"/>
        <w:adjustRightInd w:val="0"/>
        <w:jc w:val="right"/>
      </w:pPr>
      <w:r>
        <w:rPr>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600"/>
        <w:gridCol w:w="1463"/>
        <w:gridCol w:w="1340"/>
        <w:gridCol w:w="2290"/>
      </w:tblGrid>
      <w:tr w:rsidR="004C3F31" w:rsidRPr="00681DB1" w14:paraId="0E8475CB" w14:textId="77777777" w:rsidTr="00414DBD">
        <w:tc>
          <w:tcPr>
            <w:tcW w:w="349" w:type="pct"/>
            <w:shd w:val="clear" w:color="auto" w:fill="auto"/>
            <w:vAlign w:val="center"/>
          </w:tcPr>
          <w:p w14:paraId="7C1A6333" w14:textId="77777777" w:rsidR="004C3F31" w:rsidRPr="00681DB1" w:rsidRDefault="004C3F31" w:rsidP="00414DBD">
            <w:pPr>
              <w:widowControl w:val="0"/>
              <w:autoSpaceDE w:val="0"/>
              <w:autoSpaceDN w:val="0"/>
              <w:adjustRightInd w:val="0"/>
              <w:jc w:val="center"/>
              <w:rPr>
                <w:b/>
                <w:sz w:val="20"/>
                <w:szCs w:val="20"/>
              </w:rPr>
            </w:pPr>
            <w:r w:rsidRPr="00681DB1">
              <w:rPr>
                <w:b/>
                <w:sz w:val="20"/>
                <w:szCs w:val="20"/>
              </w:rPr>
              <w:t>№ п/п</w:t>
            </w:r>
          </w:p>
        </w:tc>
        <w:tc>
          <w:tcPr>
            <w:tcW w:w="1926" w:type="pct"/>
            <w:shd w:val="clear" w:color="auto" w:fill="auto"/>
            <w:vAlign w:val="center"/>
          </w:tcPr>
          <w:p w14:paraId="1B5C8E9F" w14:textId="77777777" w:rsidR="004C3F31" w:rsidRPr="00681DB1" w:rsidRDefault="004C3F31" w:rsidP="00414DBD">
            <w:pPr>
              <w:widowControl w:val="0"/>
              <w:autoSpaceDE w:val="0"/>
              <w:autoSpaceDN w:val="0"/>
              <w:adjustRightInd w:val="0"/>
              <w:jc w:val="center"/>
              <w:rPr>
                <w:b/>
                <w:sz w:val="20"/>
                <w:szCs w:val="20"/>
              </w:rPr>
            </w:pPr>
            <w:r w:rsidRPr="00681DB1">
              <w:rPr>
                <w:b/>
                <w:sz w:val="20"/>
                <w:szCs w:val="20"/>
              </w:rPr>
              <w:t>Наименование получателя средств бюджета</w:t>
            </w:r>
          </w:p>
        </w:tc>
        <w:tc>
          <w:tcPr>
            <w:tcW w:w="783" w:type="pct"/>
            <w:shd w:val="clear" w:color="auto" w:fill="auto"/>
            <w:vAlign w:val="center"/>
          </w:tcPr>
          <w:p w14:paraId="48D81D3D" w14:textId="77777777" w:rsidR="004C3F31" w:rsidRPr="00681DB1" w:rsidRDefault="004C3F31" w:rsidP="00414DBD">
            <w:pPr>
              <w:widowControl w:val="0"/>
              <w:autoSpaceDE w:val="0"/>
              <w:autoSpaceDN w:val="0"/>
              <w:adjustRightInd w:val="0"/>
              <w:jc w:val="center"/>
              <w:rPr>
                <w:b/>
                <w:sz w:val="20"/>
                <w:szCs w:val="20"/>
              </w:rPr>
            </w:pPr>
            <w:r w:rsidRPr="00681DB1">
              <w:rPr>
                <w:b/>
                <w:sz w:val="20"/>
                <w:szCs w:val="20"/>
              </w:rPr>
              <w:t>На начало года</w:t>
            </w:r>
          </w:p>
        </w:tc>
        <w:tc>
          <w:tcPr>
            <w:tcW w:w="717" w:type="pct"/>
            <w:shd w:val="clear" w:color="auto" w:fill="auto"/>
            <w:vAlign w:val="center"/>
          </w:tcPr>
          <w:p w14:paraId="25E67ED5" w14:textId="77777777" w:rsidR="004C3F31" w:rsidRPr="00681DB1" w:rsidRDefault="004C3F31" w:rsidP="00414DBD">
            <w:pPr>
              <w:widowControl w:val="0"/>
              <w:autoSpaceDE w:val="0"/>
              <w:autoSpaceDN w:val="0"/>
              <w:adjustRightInd w:val="0"/>
              <w:jc w:val="center"/>
              <w:rPr>
                <w:b/>
                <w:sz w:val="20"/>
                <w:szCs w:val="20"/>
              </w:rPr>
            </w:pPr>
            <w:r w:rsidRPr="00681DB1">
              <w:rPr>
                <w:b/>
                <w:sz w:val="20"/>
                <w:szCs w:val="20"/>
              </w:rPr>
              <w:t>На конец года</w:t>
            </w:r>
          </w:p>
        </w:tc>
        <w:tc>
          <w:tcPr>
            <w:tcW w:w="1225" w:type="pct"/>
            <w:shd w:val="clear" w:color="auto" w:fill="auto"/>
            <w:vAlign w:val="center"/>
          </w:tcPr>
          <w:p w14:paraId="169C8AC5" w14:textId="77777777" w:rsidR="004C3F31" w:rsidRPr="00681DB1" w:rsidRDefault="004C3F31" w:rsidP="00414DBD">
            <w:pPr>
              <w:widowControl w:val="0"/>
              <w:autoSpaceDE w:val="0"/>
              <w:autoSpaceDN w:val="0"/>
              <w:adjustRightInd w:val="0"/>
              <w:jc w:val="center"/>
              <w:rPr>
                <w:b/>
                <w:sz w:val="20"/>
                <w:szCs w:val="20"/>
              </w:rPr>
            </w:pPr>
            <w:r w:rsidRPr="00681DB1">
              <w:rPr>
                <w:b/>
                <w:sz w:val="20"/>
                <w:szCs w:val="20"/>
              </w:rPr>
              <w:t>Экономия в результате проведенных мер по оптимизации расходов</w:t>
            </w:r>
          </w:p>
        </w:tc>
      </w:tr>
      <w:tr w:rsidR="004C3F31" w:rsidRPr="00681DB1" w14:paraId="555FD376" w14:textId="77777777" w:rsidTr="00414DBD">
        <w:tc>
          <w:tcPr>
            <w:tcW w:w="349" w:type="pct"/>
            <w:shd w:val="clear" w:color="auto" w:fill="auto"/>
            <w:vAlign w:val="center"/>
          </w:tcPr>
          <w:p w14:paraId="0AA7B881" w14:textId="77777777" w:rsidR="004C3F31" w:rsidRPr="00681DB1" w:rsidRDefault="004C3F31" w:rsidP="00414DBD">
            <w:pPr>
              <w:widowControl w:val="0"/>
              <w:autoSpaceDE w:val="0"/>
              <w:autoSpaceDN w:val="0"/>
              <w:adjustRightInd w:val="0"/>
              <w:jc w:val="center"/>
              <w:rPr>
                <w:sz w:val="20"/>
                <w:szCs w:val="20"/>
              </w:rPr>
            </w:pPr>
            <w:r w:rsidRPr="00681DB1">
              <w:rPr>
                <w:sz w:val="20"/>
                <w:szCs w:val="20"/>
              </w:rPr>
              <w:t>1</w:t>
            </w:r>
          </w:p>
        </w:tc>
        <w:tc>
          <w:tcPr>
            <w:tcW w:w="1926" w:type="pct"/>
            <w:shd w:val="clear" w:color="auto" w:fill="auto"/>
            <w:vAlign w:val="center"/>
          </w:tcPr>
          <w:p w14:paraId="5F5DD27A" w14:textId="40B2D705" w:rsidR="004C3F31" w:rsidRPr="008D3AD0" w:rsidRDefault="004C3F31" w:rsidP="00414DBD">
            <w:pPr>
              <w:widowControl w:val="0"/>
              <w:autoSpaceDE w:val="0"/>
              <w:autoSpaceDN w:val="0"/>
              <w:adjustRightInd w:val="0"/>
              <w:rPr>
                <w:sz w:val="20"/>
                <w:szCs w:val="20"/>
              </w:rPr>
            </w:pPr>
            <w:r w:rsidRPr="00681DB1">
              <w:rPr>
                <w:sz w:val="20"/>
                <w:szCs w:val="20"/>
              </w:rPr>
              <w:t xml:space="preserve">Экономия, полученная по итогам проведения закупок товаров, работ, услуг для муниципальных нужд и нужд бюджетных и автономных учреждений за счет средств бюджета </w:t>
            </w:r>
            <w:r w:rsidR="008D3AD0">
              <w:rPr>
                <w:sz w:val="20"/>
                <w:szCs w:val="20"/>
              </w:rPr>
              <w:t xml:space="preserve">МО </w:t>
            </w:r>
            <w:proofErr w:type="spellStart"/>
            <w:r w:rsidR="008D3AD0">
              <w:rPr>
                <w:sz w:val="20"/>
                <w:szCs w:val="20"/>
              </w:rPr>
              <w:t>МО</w:t>
            </w:r>
            <w:proofErr w:type="spellEnd"/>
            <w:r w:rsidR="008D3AD0">
              <w:rPr>
                <w:sz w:val="20"/>
                <w:szCs w:val="20"/>
              </w:rPr>
              <w:t xml:space="preserve"> Озеро Долгое</w:t>
            </w:r>
          </w:p>
        </w:tc>
        <w:tc>
          <w:tcPr>
            <w:tcW w:w="783" w:type="pct"/>
            <w:shd w:val="clear" w:color="auto" w:fill="auto"/>
            <w:vAlign w:val="center"/>
          </w:tcPr>
          <w:p w14:paraId="2D607334" w14:textId="77777777" w:rsidR="004C3F31" w:rsidRPr="00681DB1" w:rsidRDefault="004C3F31" w:rsidP="00414DBD">
            <w:pPr>
              <w:widowControl w:val="0"/>
              <w:autoSpaceDE w:val="0"/>
              <w:autoSpaceDN w:val="0"/>
              <w:adjustRightInd w:val="0"/>
              <w:jc w:val="center"/>
              <w:rPr>
                <w:sz w:val="20"/>
                <w:szCs w:val="20"/>
              </w:rPr>
            </w:pPr>
          </w:p>
        </w:tc>
        <w:tc>
          <w:tcPr>
            <w:tcW w:w="717" w:type="pct"/>
            <w:shd w:val="clear" w:color="auto" w:fill="auto"/>
            <w:vAlign w:val="center"/>
          </w:tcPr>
          <w:p w14:paraId="68306668" w14:textId="77777777" w:rsidR="004C3F31" w:rsidRPr="00681DB1" w:rsidRDefault="004C3F31" w:rsidP="00414DBD">
            <w:pPr>
              <w:widowControl w:val="0"/>
              <w:autoSpaceDE w:val="0"/>
              <w:autoSpaceDN w:val="0"/>
              <w:adjustRightInd w:val="0"/>
              <w:jc w:val="center"/>
              <w:rPr>
                <w:sz w:val="20"/>
                <w:szCs w:val="20"/>
              </w:rPr>
            </w:pPr>
          </w:p>
        </w:tc>
        <w:tc>
          <w:tcPr>
            <w:tcW w:w="1225" w:type="pct"/>
            <w:shd w:val="clear" w:color="auto" w:fill="auto"/>
            <w:vAlign w:val="center"/>
          </w:tcPr>
          <w:p w14:paraId="23D59FCA" w14:textId="77777777" w:rsidR="004C3F31" w:rsidRPr="00681DB1" w:rsidRDefault="004C3F31" w:rsidP="00414DBD">
            <w:pPr>
              <w:widowControl w:val="0"/>
              <w:autoSpaceDE w:val="0"/>
              <w:autoSpaceDN w:val="0"/>
              <w:adjustRightInd w:val="0"/>
              <w:jc w:val="center"/>
              <w:rPr>
                <w:sz w:val="20"/>
                <w:szCs w:val="20"/>
              </w:rPr>
            </w:pPr>
          </w:p>
        </w:tc>
      </w:tr>
      <w:tr w:rsidR="004C3F31" w:rsidRPr="00681DB1" w14:paraId="26A39CE3" w14:textId="77777777" w:rsidTr="00414DBD">
        <w:tc>
          <w:tcPr>
            <w:tcW w:w="349" w:type="pct"/>
            <w:shd w:val="clear" w:color="auto" w:fill="auto"/>
            <w:vAlign w:val="center"/>
          </w:tcPr>
          <w:p w14:paraId="58402FDB" w14:textId="77777777" w:rsidR="004C3F31" w:rsidRPr="00681DB1" w:rsidRDefault="004C3F31" w:rsidP="00414DBD">
            <w:pPr>
              <w:widowControl w:val="0"/>
              <w:autoSpaceDE w:val="0"/>
              <w:autoSpaceDN w:val="0"/>
              <w:adjustRightInd w:val="0"/>
              <w:jc w:val="center"/>
              <w:rPr>
                <w:sz w:val="20"/>
                <w:szCs w:val="20"/>
              </w:rPr>
            </w:pPr>
          </w:p>
        </w:tc>
        <w:tc>
          <w:tcPr>
            <w:tcW w:w="1926" w:type="pct"/>
            <w:shd w:val="clear" w:color="auto" w:fill="auto"/>
            <w:vAlign w:val="center"/>
          </w:tcPr>
          <w:p w14:paraId="3178C42B" w14:textId="77777777" w:rsidR="004C3F31" w:rsidRPr="00681DB1" w:rsidRDefault="004C3F31" w:rsidP="00414DBD">
            <w:pPr>
              <w:widowControl w:val="0"/>
              <w:autoSpaceDE w:val="0"/>
              <w:autoSpaceDN w:val="0"/>
              <w:adjustRightInd w:val="0"/>
              <w:rPr>
                <w:sz w:val="20"/>
                <w:szCs w:val="20"/>
              </w:rPr>
            </w:pPr>
            <w:r w:rsidRPr="00681DB1">
              <w:rPr>
                <w:sz w:val="20"/>
                <w:szCs w:val="20"/>
              </w:rPr>
              <w:t>…</w:t>
            </w:r>
          </w:p>
        </w:tc>
        <w:tc>
          <w:tcPr>
            <w:tcW w:w="783" w:type="pct"/>
            <w:shd w:val="clear" w:color="auto" w:fill="auto"/>
            <w:vAlign w:val="center"/>
          </w:tcPr>
          <w:p w14:paraId="010A76C6" w14:textId="77777777" w:rsidR="004C3F31" w:rsidRPr="00681DB1" w:rsidRDefault="004C3F31" w:rsidP="00414DBD">
            <w:pPr>
              <w:widowControl w:val="0"/>
              <w:autoSpaceDE w:val="0"/>
              <w:autoSpaceDN w:val="0"/>
              <w:adjustRightInd w:val="0"/>
              <w:jc w:val="center"/>
              <w:rPr>
                <w:sz w:val="20"/>
                <w:szCs w:val="20"/>
              </w:rPr>
            </w:pPr>
          </w:p>
        </w:tc>
        <w:tc>
          <w:tcPr>
            <w:tcW w:w="717" w:type="pct"/>
            <w:shd w:val="clear" w:color="auto" w:fill="auto"/>
            <w:vAlign w:val="center"/>
          </w:tcPr>
          <w:p w14:paraId="097B328B" w14:textId="77777777" w:rsidR="004C3F31" w:rsidRPr="00681DB1" w:rsidRDefault="004C3F31" w:rsidP="00414DBD">
            <w:pPr>
              <w:widowControl w:val="0"/>
              <w:autoSpaceDE w:val="0"/>
              <w:autoSpaceDN w:val="0"/>
              <w:adjustRightInd w:val="0"/>
              <w:jc w:val="center"/>
              <w:rPr>
                <w:sz w:val="20"/>
                <w:szCs w:val="20"/>
              </w:rPr>
            </w:pPr>
          </w:p>
        </w:tc>
        <w:tc>
          <w:tcPr>
            <w:tcW w:w="1225" w:type="pct"/>
            <w:shd w:val="clear" w:color="auto" w:fill="auto"/>
            <w:vAlign w:val="center"/>
          </w:tcPr>
          <w:p w14:paraId="564EC335" w14:textId="77777777" w:rsidR="004C3F31" w:rsidRPr="00681DB1" w:rsidRDefault="004C3F31" w:rsidP="00414DBD">
            <w:pPr>
              <w:widowControl w:val="0"/>
              <w:autoSpaceDE w:val="0"/>
              <w:autoSpaceDN w:val="0"/>
              <w:adjustRightInd w:val="0"/>
              <w:jc w:val="center"/>
              <w:rPr>
                <w:sz w:val="20"/>
                <w:szCs w:val="20"/>
              </w:rPr>
            </w:pPr>
          </w:p>
        </w:tc>
      </w:tr>
      <w:tr w:rsidR="004C3F31" w:rsidRPr="00681DB1" w14:paraId="1F36CA80" w14:textId="77777777" w:rsidTr="00414DBD">
        <w:tc>
          <w:tcPr>
            <w:tcW w:w="349" w:type="pct"/>
            <w:shd w:val="clear" w:color="auto" w:fill="auto"/>
            <w:vAlign w:val="center"/>
          </w:tcPr>
          <w:p w14:paraId="6DC67D57" w14:textId="77777777" w:rsidR="004C3F31" w:rsidRPr="00681DB1" w:rsidRDefault="004C3F31" w:rsidP="00414DBD">
            <w:pPr>
              <w:widowControl w:val="0"/>
              <w:autoSpaceDE w:val="0"/>
              <w:autoSpaceDN w:val="0"/>
              <w:adjustRightInd w:val="0"/>
              <w:jc w:val="center"/>
              <w:rPr>
                <w:sz w:val="20"/>
                <w:szCs w:val="20"/>
              </w:rPr>
            </w:pPr>
          </w:p>
        </w:tc>
        <w:tc>
          <w:tcPr>
            <w:tcW w:w="1926" w:type="pct"/>
            <w:shd w:val="clear" w:color="auto" w:fill="auto"/>
            <w:vAlign w:val="center"/>
          </w:tcPr>
          <w:p w14:paraId="72C35A61" w14:textId="77777777" w:rsidR="004C3F31" w:rsidRPr="00681DB1" w:rsidRDefault="004C3F31" w:rsidP="00414DBD">
            <w:pPr>
              <w:widowControl w:val="0"/>
              <w:autoSpaceDE w:val="0"/>
              <w:autoSpaceDN w:val="0"/>
              <w:adjustRightInd w:val="0"/>
              <w:rPr>
                <w:sz w:val="20"/>
                <w:szCs w:val="20"/>
              </w:rPr>
            </w:pPr>
            <w:r w:rsidRPr="00681DB1">
              <w:rPr>
                <w:sz w:val="20"/>
                <w:szCs w:val="20"/>
              </w:rPr>
              <w:t>…</w:t>
            </w:r>
          </w:p>
        </w:tc>
        <w:tc>
          <w:tcPr>
            <w:tcW w:w="783" w:type="pct"/>
            <w:shd w:val="clear" w:color="auto" w:fill="auto"/>
            <w:vAlign w:val="center"/>
          </w:tcPr>
          <w:p w14:paraId="4B6F2B1B" w14:textId="77777777" w:rsidR="004C3F31" w:rsidRPr="00681DB1" w:rsidRDefault="004C3F31" w:rsidP="00414DBD">
            <w:pPr>
              <w:widowControl w:val="0"/>
              <w:autoSpaceDE w:val="0"/>
              <w:autoSpaceDN w:val="0"/>
              <w:adjustRightInd w:val="0"/>
              <w:jc w:val="center"/>
              <w:rPr>
                <w:sz w:val="20"/>
                <w:szCs w:val="20"/>
              </w:rPr>
            </w:pPr>
          </w:p>
        </w:tc>
        <w:tc>
          <w:tcPr>
            <w:tcW w:w="717" w:type="pct"/>
            <w:shd w:val="clear" w:color="auto" w:fill="auto"/>
            <w:vAlign w:val="center"/>
          </w:tcPr>
          <w:p w14:paraId="02D58BFF" w14:textId="77777777" w:rsidR="004C3F31" w:rsidRPr="00681DB1" w:rsidRDefault="004C3F31" w:rsidP="00414DBD">
            <w:pPr>
              <w:widowControl w:val="0"/>
              <w:autoSpaceDE w:val="0"/>
              <w:autoSpaceDN w:val="0"/>
              <w:adjustRightInd w:val="0"/>
              <w:jc w:val="center"/>
              <w:rPr>
                <w:sz w:val="20"/>
                <w:szCs w:val="20"/>
              </w:rPr>
            </w:pPr>
          </w:p>
        </w:tc>
        <w:tc>
          <w:tcPr>
            <w:tcW w:w="1225" w:type="pct"/>
            <w:shd w:val="clear" w:color="auto" w:fill="auto"/>
            <w:vAlign w:val="center"/>
          </w:tcPr>
          <w:p w14:paraId="5568594D" w14:textId="77777777" w:rsidR="004C3F31" w:rsidRPr="00681DB1" w:rsidRDefault="004C3F31" w:rsidP="00414DBD">
            <w:pPr>
              <w:widowControl w:val="0"/>
              <w:autoSpaceDE w:val="0"/>
              <w:autoSpaceDN w:val="0"/>
              <w:adjustRightInd w:val="0"/>
              <w:jc w:val="center"/>
              <w:rPr>
                <w:sz w:val="20"/>
                <w:szCs w:val="20"/>
              </w:rPr>
            </w:pPr>
          </w:p>
        </w:tc>
      </w:tr>
      <w:tr w:rsidR="004C3F31" w:rsidRPr="00681DB1" w14:paraId="3C27754A" w14:textId="77777777" w:rsidTr="00414DBD">
        <w:tc>
          <w:tcPr>
            <w:tcW w:w="349" w:type="pct"/>
            <w:shd w:val="clear" w:color="auto" w:fill="auto"/>
            <w:vAlign w:val="center"/>
          </w:tcPr>
          <w:p w14:paraId="14034DB8" w14:textId="77777777" w:rsidR="004C3F31" w:rsidRPr="00681DB1" w:rsidRDefault="004C3F31" w:rsidP="00414DBD">
            <w:pPr>
              <w:widowControl w:val="0"/>
              <w:autoSpaceDE w:val="0"/>
              <w:autoSpaceDN w:val="0"/>
              <w:adjustRightInd w:val="0"/>
              <w:jc w:val="center"/>
              <w:rPr>
                <w:sz w:val="20"/>
                <w:szCs w:val="20"/>
              </w:rPr>
            </w:pPr>
          </w:p>
        </w:tc>
        <w:tc>
          <w:tcPr>
            <w:tcW w:w="1926" w:type="pct"/>
            <w:shd w:val="clear" w:color="auto" w:fill="auto"/>
            <w:vAlign w:val="center"/>
          </w:tcPr>
          <w:p w14:paraId="5DC94EAE" w14:textId="77777777" w:rsidR="004C3F31" w:rsidRPr="00681DB1" w:rsidRDefault="004C3F31" w:rsidP="00414DBD">
            <w:pPr>
              <w:widowControl w:val="0"/>
              <w:autoSpaceDE w:val="0"/>
              <w:autoSpaceDN w:val="0"/>
              <w:adjustRightInd w:val="0"/>
              <w:rPr>
                <w:sz w:val="20"/>
                <w:szCs w:val="20"/>
              </w:rPr>
            </w:pPr>
            <w:r w:rsidRPr="00681DB1">
              <w:rPr>
                <w:sz w:val="20"/>
                <w:szCs w:val="20"/>
              </w:rPr>
              <w:t>Итого:</w:t>
            </w:r>
          </w:p>
        </w:tc>
        <w:tc>
          <w:tcPr>
            <w:tcW w:w="783" w:type="pct"/>
            <w:shd w:val="clear" w:color="auto" w:fill="auto"/>
            <w:vAlign w:val="center"/>
          </w:tcPr>
          <w:p w14:paraId="0EDC43F4" w14:textId="77777777" w:rsidR="004C3F31" w:rsidRPr="00681DB1" w:rsidRDefault="004C3F31" w:rsidP="00414DBD">
            <w:pPr>
              <w:widowControl w:val="0"/>
              <w:autoSpaceDE w:val="0"/>
              <w:autoSpaceDN w:val="0"/>
              <w:adjustRightInd w:val="0"/>
              <w:jc w:val="center"/>
              <w:rPr>
                <w:sz w:val="20"/>
                <w:szCs w:val="20"/>
              </w:rPr>
            </w:pPr>
          </w:p>
        </w:tc>
        <w:tc>
          <w:tcPr>
            <w:tcW w:w="717" w:type="pct"/>
            <w:shd w:val="clear" w:color="auto" w:fill="auto"/>
            <w:vAlign w:val="center"/>
          </w:tcPr>
          <w:p w14:paraId="332799D8" w14:textId="77777777" w:rsidR="004C3F31" w:rsidRPr="00681DB1" w:rsidRDefault="004C3F31" w:rsidP="00414DBD">
            <w:pPr>
              <w:widowControl w:val="0"/>
              <w:autoSpaceDE w:val="0"/>
              <w:autoSpaceDN w:val="0"/>
              <w:adjustRightInd w:val="0"/>
              <w:jc w:val="center"/>
              <w:rPr>
                <w:sz w:val="20"/>
                <w:szCs w:val="20"/>
              </w:rPr>
            </w:pPr>
          </w:p>
        </w:tc>
        <w:tc>
          <w:tcPr>
            <w:tcW w:w="1225" w:type="pct"/>
            <w:shd w:val="clear" w:color="auto" w:fill="auto"/>
            <w:vAlign w:val="center"/>
          </w:tcPr>
          <w:p w14:paraId="1145C1C6" w14:textId="77777777" w:rsidR="004C3F31" w:rsidRPr="00681DB1" w:rsidRDefault="004C3F31" w:rsidP="00414DBD">
            <w:pPr>
              <w:widowControl w:val="0"/>
              <w:autoSpaceDE w:val="0"/>
              <w:autoSpaceDN w:val="0"/>
              <w:adjustRightInd w:val="0"/>
              <w:jc w:val="center"/>
              <w:rPr>
                <w:sz w:val="20"/>
                <w:szCs w:val="20"/>
              </w:rPr>
            </w:pPr>
          </w:p>
        </w:tc>
      </w:tr>
      <w:tr w:rsidR="004C3F31" w:rsidRPr="00681DB1" w14:paraId="79C04E3D" w14:textId="77777777" w:rsidTr="00414DBD">
        <w:tc>
          <w:tcPr>
            <w:tcW w:w="349" w:type="pct"/>
            <w:shd w:val="clear" w:color="auto" w:fill="auto"/>
            <w:vAlign w:val="center"/>
          </w:tcPr>
          <w:p w14:paraId="50CB5FBD" w14:textId="77777777" w:rsidR="004C3F31" w:rsidRPr="00681DB1" w:rsidRDefault="004C3F31" w:rsidP="00414DBD">
            <w:pPr>
              <w:widowControl w:val="0"/>
              <w:autoSpaceDE w:val="0"/>
              <w:autoSpaceDN w:val="0"/>
              <w:adjustRightInd w:val="0"/>
              <w:jc w:val="center"/>
              <w:rPr>
                <w:sz w:val="20"/>
                <w:szCs w:val="20"/>
              </w:rPr>
            </w:pPr>
          </w:p>
        </w:tc>
        <w:tc>
          <w:tcPr>
            <w:tcW w:w="1926" w:type="pct"/>
            <w:shd w:val="clear" w:color="auto" w:fill="auto"/>
            <w:vAlign w:val="center"/>
          </w:tcPr>
          <w:p w14:paraId="2524B6EB" w14:textId="77777777" w:rsidR="004C3F31" w:rsidRPr="00681DB1" w:rsidRDefault="004C3F31" w:rsidP="00414DBD">
            <w:pPr>
              <w:widowControl w:val="0"/>
              <w:autoSpaceDE w:val="0"/>
              <w:autoSpaceDN w:val="0"/>
              <w:adjustRightInd w:val="0"/>
              <w:rPr>
                <w:sz w:val="20"/>
                <w:szCs w:val="20"/>
              </w:rPr>
            </w:pPr>
            <w:proofErr w:type="spellStart"/>
            <w:r w:rsidRPr="00681DB1">
              <w:rPr>
                <w:sz w:val="20"/>
                <w:szCs w:val="20"/>
              </w:rPr>
              <w:t>Справочно</w:t>
            </w:r>
            <w:proofErr w:type="spellEnd"/>
            <w:r w:rsidRPr="00681DB1">
              <w:rPr>
                <w:sz w:val="20"/>
                <w:szCs w:val="20"/>
              </w:rPr>
              <w:t xml:space="preserve">: </w:t>
            </w:r>
          </w:p>
          <w:p w14:paraId="0C8A265F" w14:textId="77777777" w:rsidR="004C3F31" w:rsidRPr="00681DB1" w:rsidRDefault="004C3F31" w:rsidP="00414DBD">
            <w:pPr>
              <w:widowControl w:val="0"/>
              <w:autoSpaceDE w:val="0"/>
              <w:autoSpaceDN w:val="0"/>
              <w:adjustRightInd w:val="0"/>
              <w:rPr>
                <w:sz w:val="20"/>
                <w:szCs w:val="20"/>
              </w:rPr>
            </w:pPr>
            <w:r w:rsidRPr="00681DB1">
              <w:rPr>
                <w:sz w:val="20"/>
                <w:szCs w:val="20"/>
              </w:rPr>
              <w:t xml:space="preserve">Общий объем бюджетных ассигнований (за исключением расходов по социальным </w:t>
            </w:r>
            <w:proofErr w:type="gramStart"/>
            <w:r w:rsidRPr="00681DB1">
              <w:rPr>
                <w:sz w:val="20"/>
                <w:szCs w:val="20"/>
              </w:rPr>
              <w:t>обязательствам)</w:t>
            </w:r>
            <w:r w:rsidRPr="00681DB1">
              <w:rPr>
                <w:sz w:val="20"/>
                <w:szCs w:val="20"/>
                <w:vertAlign w:val="superscript"/>
              </w:rPr>
              <w:t>*</w:t>
            </w:r>
            <w:proofErr w:type="gramEnd"/>
          </w:p>
        </w:tc>
        <w:tc>
          <w:tcPr>
            <w:tcW w:w="783" w:type="pct"/>
            <w:shd w:val="clear" w:color="auto" w:fill="auto"/>
            <w:vAlign w:val="center"/>
          </w:tcPr>
          <w:p w14:paraId="2AEECB8D" w14:textId="77777777" w:rsidR="004C3F31" w:rsidRPr="00681DB1" w:rsidRDefault="004C3F31" w:rsidP="00414DBD">
            <w:pPr>
              <w:widowControl w:val="0"/>
              <w:autoSpaceDE w:val="0"/>
              <w:autoSpaceDN w:val="0"/>
              <w:adjustRightInd w:val="0"/>
              <w:jc w:val="center"/>
              <w:rPr>
                <w:sz w:val="20"/>
                <w:szCs w:val="20"/>
              </w:rPr>
            </w:pPr>
          </w:p>
        </w:tc>
        <w:tc>
          <w:tcPr>
            <w:tcW w:w="717" w:type="pct"/>
            <w:shd w:val="clear" w:color="auto" w:fill="auto"/>
            <w:vAlign w:val="center"/>
          </w:tcPr>
          <w:p w14:paraId="2603AD2D" w14:textId="77777777" w:rsidR="004C3F31" w:rsidRPr="00681DB1" w:rsidRDefault="004C3F31" w:rsidP="00414DBD">
            <w:pPr>
              <w:widowControl w:val="0"/>
              <w:autoSpaceDE w:val="0"/>
              <w:autoSpaceDN w:val="0"/>
              <w:adjustRightInd w:val="0"/>
              <w:jc w:val="center"/>
              <w:rPr>
                <w:sz w:val="20"/>
                <w:szCs w:val="20"/>
              </w:rPr>
            </w:pPr>
          </w:p>
        </w:tc>
        <w:tc>
          <w:tcPr>
            <w:tcW w:w="1225" w:type="pct"/>
            <w:shd w:val="clear" w:color="auto" w:fill="auto"/>
            <w:vAlign w:val="center"/>
          </w:tcPr>
          <w:p w14:paraId="76175FBA" w14:textId="77777777" w:rsidR="004C3F31" w:rsidRPr="00681DB1" w:rsidRDefault="004C3F31" w:rsidP="00414DBD">
            <w:pPr>
              <w:widowControl w:val="0"/>
              <w:autoSpaceDE w:val="0"/>
              <w:autoSpaceDN w:val="0"/>
              <w:adjustRightInd w:val="0"/>
              <w:jc w:val="center"/>
              <w:rPr>
                <w:sz w:val="20"/>
                <w:szCs w:val="20"/>
              </w:rPr>
            </w:pPr>
          </w:p>
        </w:tc>
      </w:tr>
    </w:tbl>
    <w:p w14:paraId="61867B1C" w14:textId="77777777" w:rsidR="004C3F31" w:rsidRDefault="004C3F31" w:rsidP="004C3F31">
      <w:pPr>
        <w:widowControl w:val="0"/>
        <w:autoSpaceDE w:val="0"/>
        <w:autoSpaceDN w:val="0"/>
        <w:adjustRightInd w:val="0"/>
        <w:jc w:val="both"/>
      </w:pPr>
      <w:r>
        <w:t xml:space="preserve"> </w:t>
      </w:r>
      <w:r w:rsidRPr="007B03B4">
        <w:rPr>
          <w:vertAlign w:val="superscript"/>
        </w:rPr>
        <w:t>*</w:t>
      </w:r>
      <w:r>
        <w:t xml:space="preserve"> - К социальным обязательствам относятся расходы по группе КОСГУ 260.</w:t>
      </w:r>
    </w:p>
    <w:p w14:paraId="7F2DD23C" w14:textId="77777777" w:rsidR="004C3F31" w:rsidRDefault="004C3F31" w:rsidP="004C3F31">
      <w:pPr>
        <w:widowControl w:val="0"/>
        <w:autoSpaceDE w:val="0"/>
        <w:autoSpaceDN w:val="0"/>
        <w:adjustRightInd w:val="0"/>
        <w:jc w:val="both"/>
      </w:pPr>
    </w:p>
    <w:p w14:paraId="1BE74BAC" w14:textId="77777777" w:rsidR="004C3F31" w:rsidRDefault="004C3F31" w:rsidP="004C3F31">
      <w:pPr>
        <w:widowControl w:val="0"/>
        <w:autoSpaceDE w:val="0"/>
        <w:autoSpaceDN w:val="0"/>
        <w:adjustRightInd w:val="0"/>
        <w:jc w:val="both"/>
      </w:pPr>
    </w:p>
    <w:p w14:paraId="134ED357" w14:textId="77777777" w:rsidR="004C3F31" w:rsidRDefault="004C3F31" w:rsidP="004C3F31">
      <w:pPr>
        <w:widowControl w:val="0"/>
        <w:autoSpaceDE w:val="0"/>
        <w:autoSpaceDN w:val="0"/>
        <w:adjustRightInd w:val="0"/>
        <w:jc w:val="both"/>
      </w:pPr>
      <w:r>
        <w:t>Руководитель ___________ (подпись)</w:t>
      </w:r>
      <w:r>
        <w:tab/>
      </w:r>
      <w:r>
        <w:tab/>
        <w:t>_________________ (расшифровка подписи)</w:t>
      </w:r>
    </w:p>
    <w:p w14:paraId="520E5984" w14:textId="77777777" w:rsidR="004C3F31" w:rsidRDefault="004C3F31" w:rsidP="004C3F31">
      <w:pPr>
        <w:widowControl w:val="0"/>
        <w:autoSpaceDE w:val="0"/>
        <w:autoSpaceDN w:val="0"/>
        <w:adjustRightInd w:val="0"/>
        <w:jc w:val="both"/>
      </w:pPr>
    </w:p>
    <w:p w14:paraId="0B8CFD8A" w14:textId="77777777" w:rsidR="004C3F31" w:rsidRDefault="004C3F31" w:rsidP="004C3F31">
      <w:pPr>
        <w:widowControl w:val="0"/>
        <w:autoSpaceDE w:val="0"/>
        <w:autoSpaceDN w:val="0"/>
        <w:adjustRightInd w:val="0"/>
        <w:jc w:val="both"/>
      </w:pPr>
      <w:r>
        <w:t>Исполнитель ___________ (подпись)</w:t>
      </w:r>
      <w:r>
        <w:tab/>
      </w:r>
      <w:r>
        <w:tab/>
        <w:t>_________________ (расшифровка подписи)</w:t>
      </w:r>
    </w:p>
    <w:p w14:paraId="3AE74FC7" w14:textId="77777777" w:rsidR="004C3F31" w:rsidRDefault="004C3F31" w:rsidP="004C3F31">
      <w:pPr>
        <w:widowControl w:val="0"/>
        <w:autoSpaceDE w:val="0"/>
        <w:autoSpaceDN w:val="0"/>
        <w:adjustRightInd w:val="0"/>
        <w:jc w:val="both"/>
      </w:pPr>
    </w:p>
    <w:p w14:paraId="56EC6B6B" w14:textId="77777777" w:rsidR="004C3F31" w:rsidRDefault="004C3F31" w:rsidP="004C3F31">
      <w:pPr>
        <w:widowControl w:val="0"/>
        <w:autoSpaceDE w:val="0"/>
        <w:autoSpaceDN w:val="0"/>
        <w:adjustRightInd w:val="0"/>
        <w:jc w:val="both"/>
      </w:pPr>
      <w:r>
        <w:t>«__</w:t>
      </w:r>
      <w:proofErr w:type="gramStart"/>
      <w:r>
        <w:t>_»_</w:t>
      </w:r>
      <w:proofErr w:type="gramEnd"/>
      <w:r>
        <w:t xml:space="preserve">___________ 20__ г. </w:t>
      </w:r>
      <w:r>
        <w:tab/>
      </w:r>
    </w:p>
    <w:p w14:paraId="46E1D7D0" w14:textId="77777777" w:rsidR="004C3F31" w:rsidRDefault="004C3F31" w:rsidP="004C3F31">
      <w:pPr>
        <w:widowControl w:val="0"/>
        <w:autoSpaceDE w:val="0"/>
        <w:autoSpaceDN w:val="0"/>
        <w:adjustRightInd w:val="0"/>
        <w:jc w:val="both"/>
      </w:pPr>
    </w:p>
    <w:p w14:paraId="61212EA3" w14:textId="77777777" w:rsidR="004C3F31" w:rsidRPr="002056FF" w:rsidRDefault="004C3F31" w:rsidP="004C3F31">
      <w:pPr>
        <w:widowControl w:val="0"/>
        <w:autoSpaceDE w:val="0"/>
        <w:autoSpaceDN w:val="0"/>
        <w:adjustRightInd w:val="0"/>
        <w:jc w:val="both"/>
      </w:pPr>
      <w:r>
        <w:t>тел. исполнителя ___________________</w:t>
      </w:r>
    </w:p>
    <w:p w14:paraId="51070884" w14:textId="77777777" w:rsidR="004C3F31" w:rsidRPr="002056FF" w:rsidRDefault="004C3F31" w:rsidP="004C3F31">
      <w:pPr>
        <w:widowControl w:val="0"/>
        <w:autoSpaceDE w:val="0"/>
        <w:autoSpaceDN w:val="0"/>
        <w:adjustRightInd w:val="0"/>
        <w:jc w:val="both"/>
      </w:pPr>
    </w:p>
    <w:p w14:paraId="1D5C1CCB" w14:textId="77777777" w:rsidR="00D748FC" w:rsidRPr="00EE69B2" w:rsidRDefault="00D748FC" w:rsidP="004C3F31">
      <w:pPr>
        <w:pStyle w:val="ConsPlusTitle"/>
        <w:jc w:val="center"/>
        <w:rPr>
          <w:sz w:val="16"/>
          <w:szCs w:val="16"/>
        </w:rPr>
      </w:pPr>
    </w:p>
    <w:sectPr w:rsidR="00D748FC" w:rsidRPr="00EE69B2" w:rsidSect="002F1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4D"/>
    <w:rsid w:val="00000AAE"/>
    <w:rsid w:val="00002697"/>
    <w:rsid w:val="00004462"/>
    <w:rsid w:val="00006C6E"/>
    <w:rsid w:val="00011182"/>
    <w:rsid w:val="00014A44"/>
    <w:rsid w:val="00015738"/>
    <w:rsid w:val="0001595E"/>
    <w:rsid w:val="00016EFA"/>
    <w:rsid w:val="00020332"/>
    <w:rsid w:val="0002055A"/>
    <w:rsid w:val="0003640F"/>
    <w:rsid w:val="00041FBE"/>
    <w:rsid w:val="00043699"/>
    <w:rsid w:val="00043F28"/>
    <w:rsid w:val="00044DE2"/>
    <w:rsid w:val="00050AF0"/>
    <w:rsid w:val="00052E83"/>
    <w:rsid w:val="00056631"/>
    <w:rsid w:val="0005719F"/>
    <w:rsid w:val="0005772D"/>
    <w:rsid w:val="00057823"/>
    <w:rsid w:val="000602C3"/>
    <w:rsid w:val="00064117"/>
    <w:rsid w:val="00067BF9"/>
    <w:rsid w:val="00070518"/>
    <w:rsid w:val="00071FAE"/>
    <w:rsid w:val="000730AF"/>
    <w:rsid w:val="00073BE8"/>
    <w:rsid w:val="00075DA9"/>
    <w:rsid w:val="00080429"/>
    <w:rsid w:val="0008103E"/>
    <w:rsid w:val="000875C8"/>
    <w:rsid w:val="00090CC5"/>
    <w:rsid w:val="000927E1"/>
    <w:rsid w:val="00092DFF"/>
    <w:rsid w:val="000939A5"/>
    <w:rsid w:val="00095957"/>
    <w:rsid w:val="000A148E"/>
    <w:rsid w:val="000A5A89"/>
    <w:rsid w:val="000B3079"/>
    <w:rsid w:val="000C3CC2"/>
    <w:rsid w:val="000C42A0"/>
    <w:rsid w:val="000D2B52"/>
    <w:rsid w:val="000D2FF0"/>
    <w:rsid w:val="000D7525"/>
    <w:rsid w:val="000E102B"/>
    <w:rsid w:val="000E46B8"/>
    <w:rsid w:val="000F0D96"/>
    <w:rsid w:val="000F4A9A"/>
    <w:rsid w:val="000F4E85"/>
    <w:rsid w:val="00101842"/>
    <w:rsid w:val="00106461"/>
    <w:rsid w:val="001103DD"/>
    <w:rsid w:val="00112163"/>
    <w:rsid w:val="001166C8"/>
    <w:rsid w:val="00117D49"/>
    <w:rsid w:val="001228D5"/>
    <w:rsid w:val="00124152"/>
    <w:rsid w:val="001255E3"/>
    <w:rsid w:val="001274FF"/>
    <w:rsid w:val="00127736"/>
    <w:rsid w:val="001327B7"/>
    <w:rsid w:val="00133EAD"/>
    <w:rsid w:val="001343DB"/>
    <w:rsid w:val="00137201"/>
    <w:rsid w:val="00146389"/>
    <w:rsid w:val="0015439F"/>
    <w:rsid w:val="00156D86"/>
    <w:rsid w:val="00165B58"/>
    <w:rsid w:val="00177D5F"/>
    <w:rsid w:val="001813E7"/>
    <w:rsid w:val="00182C30"/>
    <w:rsid w:val="001851CA"/>
    <w:rsid w:val="00185598"/>
    <w:rsid w:val="00186B33"/>
    <w:rsid w:val="00190BE7"/>
    <w:rsid w:val="001A0EA1"/>
    <w:rsid w:val="001A4105"/>
    <w:rsid w:val="001A412A"/>
    <w:rsid w:val="001A416A"/>
    <w:rsid w:val="001A53CC"/>
    <w:rsid w:val="001B329C"/>
    <w:rsid w:val="001B5AE7"/>
    <w:rsid w:val="001B77D2"/>
    <w:rsid w:val="001C38EB"/>
    <w:rsid w:val="001C4D51"/>
    <w:rsid w:val="001D058E"/>
    <w:rsid w:val="001D5A5D"/>
    <w:rsid w:val="001D5D73"/>
    <w:rsid w:val="001D6DCD"/>
    <w:rsid w:val="001F697C"/>
    <w:rsid w:val="00202492"/>
    <w:rsid w:val="00207446"/>
    <w:rsid w:val="00210A75"/>
    <w:rsid w:val="00225EFF"/>
    <w:rsid w:val="00227D61"/>
    <w:rsid w:val="00227FD8"/>
    <w:rsid w:val="0023756A"/>
    <w:rsid w:val="002431AE"/>
    <w:rsid w:val="00243D80"/>
    <w:rsid w:val="0025338C"/>
    <w:rsid w:val="0026288E"/>
    <w:rsid w:val="00283CC2"/>
    <w:rsid w:val="00285C3A"/>
    <w:rsid w:val="002976EA"/>
    <w:rsid w:val="002A2886"/>
    <w:rsid w:val="002A3ABE"/>
    <w:rsid w:val="002A3BAB"/>
    <w:rsid w:val="002A4945"/>
    <w:rsid w:val="002A793B"/>
    <w:rsid w:val="002B064F"/>
    <w:rsid w:val="002B6C47"/>
    <w:rsid w:val="002C0A5B"/>
    <w:rsid w:val="002C7E16"/>
    <w:rsid w:val="002D09E7"/>
    <w:rsid w:val="002D0A6D"/>
    <w:rsid w:val="002D0BE5"/>
    <w:rsid w:val="002D5895"/>
    <w:rsid w:val="002E017F"/>
    <w:rsid w:val="002E7715"/>
    <w:rsid w:val="002F072A"/>
    <w:rsid w:val="00304771"/>
    <w:rsid w:val="00307A6B"/>
    <w:rsid w:val="00315181"/>
    <w:rsid w:val="00322A3F"/>
    <w:rsid w:val="00326EF7"/>
    <w:rsid w:val="00331DBE"/>
    <w:rsid w:val="00334BBB"/>
    <w:rsid w:val="00337084"/>
    <w:rsid w:val="003441C6"/>
    <w:rsid w:val="0034424F"/>
    <w:rsid w:val="003540C0"/>
    <w:rsid w:val="0035518F"/>
    <w:rsid w:val="003558C5"/>
    <w:rsid w:val="00360A91"/>
    <w:rsid w:val="003662CA"/>
    <w:rsid w:val="00370A91"/>
    <w:rsid w:val="00377B85"/>
    <w:rsid w:val="003859AD"/>
    <w:rsid w:val="003935A9"/>
    <w:rsid w:val="00393653"/>
    <w:rsid w:val="00395016"/>
    <w:rsid w:val="00396976"/>
    <w:rsid w:val="00397978"/>
    <w:rsid w:val="003B15AA"/>
    <w:rsid w:val="003B2661"/>
    <w:rsid w:val="003B30D1"/>
    <w:rsid w:val="003B5CAD"/>
    <w:rsid w:val="003C2DB6"/>
    <w:rsid w:val="003C4BBC"/>
    <w:rsid w:val="003C521C"/>
    <w:rsid w:val="003C5B5B"/>
    <w:rsid w:val="003C6FC9"/>
    <w:rsid w:val="003D7F7D"/>
    <w:rsid w:val="003F474F"/>
    <w:rsid w:val="003F6C66"/>
    <w:rsid w:val="004002B2"/>
    <w:rsid w:val="00413025"/>
    <w:rsid w:val="00417B6D"/>
    <w:rsid w:val="00430AA6"/>
    <w:rsid w:val="00431E73"/>
    <w:rsid w:val="00433146"/>
    <w:rsid w:val="004334AE"/>
    <w:rsid w:val="00433623"/>
    <w:rsid w:val="0043566B"/>
    <w:rsid w:val="00441BA0"/>
    <w:rsid w:val="004422E8"/>
    <w:rsid w:val="0044469E"/>
    <w:rsid w:val="00455845"/>
    <w:rsid w:val="00456736"/>
    <w:rsid w:val="00466DC2"/>
    <w:rsid w:val="004857D5"/>
    <w:rsid w:val="00485AE4"/>
    <w:rsid w:val="00492C7D"/>
    <w:rsid w:val="004962AB"/>
    <w:rsid w:val="004A0A73"/>
    <w:rsid w:val="004A127C"/>
    <w:rsid w:val="004A1E94"/>
    <w:rsid w:val="004A41E8"/>
    <w:rsid w:val="004A6DB6"/>
    <w:rsid w:val="004B78C2"/>
    <w:rsid w:val="004C3F31"/>
    <w:rsid w:val="004D6E7A"/>
    <w:rsid w:val="004E2E4A"/>
    <w:rsid w:val="00501CDE"/>
    <w:rsid w:val="00511B29"/>
    <w:rsid w:val="0051227F"/>
    <w:rsid w:val="00512CEA"/>
    <w:rsid w:val="0051738E"/>
    <w:rsid w:val="00530DAA"/>
    <w:rsid w:val="00532E25"/>
    <w:rsid w:val="005344E3"/>
    <w:rsid w:val="0053578D"/>
    <w:rsid w:val="00536F2A"/>
    <w:rsid w:val="0054064D"/>
    <w:rsid w:val="00543A81"/>
    <w:rsid w:val="00544A4A"/>
    <w:rsid w:val="00547710"/>
    <w:rsid w:val="00551D86"/>
    <w:rsid w:val="00561C9A"/>
    <w:rsid w:val="00566394"/>
    <w:rsid w:val="00566476"/>
    <w:rsid w:val="00567648"/>
    <w:rsid w:val="005718D6"/>
    <w:rsid w:val="00573BC6"/>
    <w:rsid w:val="00574DC5"/>
    <w:rsid w:val="005770A3"/>
    <w:rsid w:val="005802B7"/>
    <w:rsid w:val="005A6045"/>
    <w:rsid w:val="005B0A11"/>
    <w:rsid w:val="005B2375"/>
    <w:rsid w:val="005B284C"/>
    <w:rsid w:val="005B2C8F"/>
    <w:rsid w:val="005C2259"/>
    <w:rsid w:val="005C25B4"/>
    <w:rsid w:val="005C3969"/>
    <w:rsid w:val="005D2C82"/>
    <w:rsid w:val="005E6B24"/>
    <w:rsid w:val="0060002D"/>
    <w:rsid w:val="006013A3"/>
    <w:rsid w:val="00603C72"/>
    <w:rsid w:val="00604A31"/>
    <w:rsid w:val="00612C63"/>
    <w:rsid w:val="00621CA8"/>
    <w:rsid w:val="006244DD"/>
    <w:rsid w:val="00637A84"/>
    <w:rsid w:val="006431A9"/>
    <w:rsid w:val="00646D7B"/>
    <w:rsid w:val="006546CA"/>
    <w:rsid w:val="006621AB"/>
    <w:rsid w:val="00663F3E"/>
    <w:rsid w:val="00664A50"/>
    <w:rsid w:val="006764B0"/>
    <w:rsid w:val="00684E28"/>
    <w:rsid w:val="00690FBD"/>
    <w:rsid w:val="00691D34"/>
    <w:rsid w:val="00693A96"/>
    <w:rsid w:val="00694A95"/>
    <w:rsid w:val="00696A5E"/>
    <w:rsid w:val="006A1ED5"/>
    <w:rsid w:val="006A2F99"/>
    <w:rsid w:val="006B04A0"/>
    <w:rsid w:val="006B0E44"/>
    <w:rsid w:val="006B45DB"/>
    <w:rsid w:val="006B48A4"/>
    <w:rsid w:val="006D71AB"/>
    <w:rsid w:val="006E2881"/>
    <w:rsid w:val="006E5285"/>
    <w:rsid w:val="006E5699"/>
    <w:rsid w:val="006E7BBD"/>
    <w:rsid w:val="006F23E1"/>
    <w:rsid w:val="006F3E38"/>
    <w:rsid w:val="006F57DC"/>
    <w:rsid w:val="006F7D39"/>
    <w:rsid w:val="00707EAA"/>
    <w:rsid w:val="00714303"/>
    <w:rsid w:val="007207FC"/>
    <w:rsid w:val="00722E5E"/>
    <w:rsid w:val="00731028"/>
    <w:rsid w:val="00734243"/>
    <w:rsid w:val="00737E1A"/>
    <w:rsid w:val="007429FE"/>
    <w:rsid w:val="007460F7"/>
    <w:rsid w:val="00751EE0"/>
    <w:rsid w:val="00763271"/>
    <w:rsid w:val="0076408D"/>
    <w:rsid w:val="0076777E"/>
    <w:rsid w:val="00790FE5"/>
    <w:rsid w:val="00791C54"/>
    <w:rsid w:val="007B2131"/>
    <w:rsid w:val="007C7859"/>
    <w:rsid w:val="007D0A1C"/>
    <w:rsid w:val="007D121C"/>
    <w:rsid w:val="007D59EF"/>
    <w:rsid w:val="007E1AEC"/>
    <w:rsid w:val="007E3F31"/>
    <w:rsid w:val="007E47AB"/>
    <w:rsid w:val="007F06F0"/>
    <w:rsid w:val="007F1CDB"/>
    <w:rsid w:val="007F447B"/>
    <w:rsid w:val="007F7113"/>
    <w:rsid w:val="00805C56"/>
    <w:rsid w:val="008114F6"/>
    <w:rsid w:val="00811B30"/>
    <w:rsid w:val="00816C95"/>
    <w:rsid w:val="00824319"/>
    <w:rsid w:val="00825128"/>
    <w:rsid w:val="00826502"/>
    <w:rsid w:val="008265A2"/>
    <w:rsid w:val="008477EC"/>
    <w:rsid w:val="00854DAE"/>
    <w:rsid w:val="0086511C"/>
    <w:rsid w:val="00865313"/>
    <w:rsid w:val="00865C7C"/>
    <w:rsid w:val="008740ED"/>
    <w:rsid w:val="0087542A"/>
    <w:rsid w:val="008763F2"/>
    <w:rsid w:val="008938A1"/>
    <w:rsid w:val="008A011D"/>
    <w:rsid w:val="008A07F1"/>
    <w:rsid w:val="008A1A66"/>
    <w:rsid w:val="008A25DD"/>
    <w:rsid w:val="008C69BB"/>
    <w:rsid w:val="008C6E6E"/>
    <w:rsid w:val="008C732C"/>
    <w:rsid w:val="008D11FE"/>
    <w:rsid w:val="008D34DA"/>
    <w:rsid w:val="008D3AD0"/>
    <w:rsid w:val="008D6519"/>
    <w:rsid w:val="008F05CF"/>
    <w:rsid w:val="008F2CFF"/>
    <w:rsid w:val="00902A37"/>
    <w:rsid w:val="00905883"/>
    <w:rsid w:val="00906D54"/>
    <w:rsid w:val="009126C2"/>
    <w:rsid w:val="00913612"/>
    <w:rsid w:val="0093045A"/>
    <w:rsid w:val="0094257E"/>
    <w:rsid w:val="00946390"/>
    <w:rsid w:val="0094786C"/>
    <w:rsid w:val="00961FCC"/>
    <w:rsid w:val="00963D24"/>
    <w:rsid w:val="00963FF5"/>
    <w:rsid w:val="00964807"/>
    <w:rsid w:val="0097337B"/>
    <w:rsid w:val="009735AB"/>
    <w:rsid w:val="0098642A"/>
    <w:rsid w:val="0099296D"/>
    <w:rsid w:val="009950AC"/>
    <w:rsid w:val="00996D77"/>
    <w:rsid w:val="009C37F4"/>
    <w:rsid w:val="009E79C4"/>
    <w:rsid w:val="00A00B8A"/>
    <w:rsid w:val="00A02B1E"/>
    <w:rsid w:val="00A11343"/>
    <w:rsid w:val="00A1314D"/>
    <w:rsid w:val="00A13561"/>
    <w:rsid w:val="00A13ECE"/>
    <w:rsid w:val="00A164A3"/>
    <w:rsid w:val="00A310E9"/>
    <w:rsid w:val="00A32C43"/>
    <w:rsid w:val="00A35767"/>
    <w:rsid w:val="00A359EE"/>
    <w:rsid w:val="00A37E32"/>
    <w:rsid w:val="00A45925"/>
    <w:rsid w:val="00A476CE"/>
    <w:rsid w:val="00A517F6"/>
    <w:rsid w:val="00A65EDD"/>
    <w:rsid w:val="00A76B10"/>
    <w:rsid w:val="00A8659E"/>
    <w:rsid w:val="00A94E41"/>
    <w:rsid w:val="00AB0497"/>
    <w:rsid w:val="00AB4D74"/>
    <w:rsid w:val="00AC0054"/>
    <w:rsid w:val="00AC0098"/>
    <w:rsid w:val="00AC33ED"/>
    <w:rsid w:val="00AC7E88"/>
    <w:rsid w:val="00AD2FDD"/>
    <w:rsid w:val="00AD56AC"/>
    <w:rsid w:val="00AD6CC9"/>
    <w:rsid w:val="00AD7290"/>
    <w:rsid w:val="00AD773E"/>
    <w:rsid w:val="00AE4103"/>
    <w:rsid w:val="00AE75B0"/>
    <w:rsid w:val="00AF12FF"/>
    <w:rsid w:val="00AF4C52"/>
    <w:rsid w:val="00AF7765"/>
    <w:rsid w:val="00B067A2"/>
    <w:rsid w:val="00B077E4"/>
    <w:rsid w:val="00B174B2"/>
    <w:rsid w:val="00B2007D"/>
    <w:rsid w:val="00B30849"/>
    <w:rsid w:val="00B35C82"/>
    <w:rsid w:val="00B37D1E"/>
    <w:rsid w:val="00B40B0F"/>
    <w:rsid w:val="00B421C0"/>
    <w:rsid w:val="00B46344"/>
    <w:rsid w:val="00B473E4"/>
    <w:rsid w:val="00B479B9"/>
    <w:rsid w:val="00B53F5B"/>
    <w:rsid w:val="00B54508"/>
    <w:rsid w:val="00B54971"/>
    <w:rsid w:val="00B60ED5"/>
    <w:rsid w:val="00B733CD"/>
    <w:rsid w:val="00B80C91"/>
    <w:rsid w:val="00B814D0"/>
    <w:rsid w:val="00B83DD7"/>
    <w:rsid w:val="00B87F83"/>
    <w:rsid w:val="00B942D2"/>
    <w:rsid w:val="00B97013"/>
    <w:rsid w:val="00BB34DE"/>
    <w:rsid w:val="00BB3BD7"/>
    <w:rsid w:val="00BC233D"/>
    <w:rsid w:val="00BC2AC7"/>
    <w:rsid w:val="00BC35F5"/>
    <w:rsid w:val="00BD0C88"/>
    <w:rsid w:val="00BD462C"/>
    <w:rsid w:val="00BF2C3B"/>
    <w:rsid w:val="00BF4D2F"/>
    <w:rsid w:val="00C010D9"/>
    <w:rsid w:val="00C02B06"/>
    <w:rsid w:val="00C0524A"/>
    <w:rsid w:val="00C06930"/>
    <w:rsid w:val="00C07864"/>
    <w:rsid w:val="00C079C2"/>
    <w:rsid w:val="00C166F9"/>
    <w:rsid w:val="00C22477"/>
    <w:rsid w:val="00C22E08"/>
    <w:rsid w:val="00C352E5"/>
    <w:rsid w:val="00C50D59"/>
    <w:rsid w:val="00C56DDF"/>
    <w:rsid w:val="00C617FD"/>
    <w:rsid w:val="00C6375E"/>
    <w:rsid w:val="00C64F9A"/>
    <w:rsid w:val="00C65C9F"/>
    <w:rsid w:val="00C849CB"/>
    <w:rsid w:val="00C86465"/>
    <w:rsid w:val="00C906BD"/>
    <w:rsid w:val="00C91104"/>
    <w:rsid w:val="00C92422"/>
    <w:rsid w:val="00C92B15"/>
    <w:rsid w:val="00CA2083"/>
    <w:rsid w:val="00CA5D16"/>
    <w:rsid w:val="00CA7702"/>
    <w:rsid w:val="00CC365A"/>
    <w:rsid w:val="00CD07E5"/>
    <w:rsid w:val="00CD0EE8"/>
    <w:rsid w:val="00CD7373"/>
    <w:rsid w:val="00CD7408"/>
    <w:rsid w:val="00CE6EFD"/>
    <w:rsid w:val="00CF4F9C"/>
    <w:rsid w:val="00CF50F4"/>
    <w:rsid w:val="00D16998"/>
    <w:rsid w:val="00D26E71"/>
    <w:rsid w:val="00D27528"/>
    <w:rsid w:val="00D27E99"/>
    <w:rsid w:val="00D34BD2"/>
    <w:rsid w:val="00D408D5"/>
    <w:rsid w:val="00D417DA"/>
    <w:rsid w:val="00D432F9"/>
    <w:rsid w:val="00D4410D"/>
    <w:rsid w:val="00D442FF"/>
    <w:rsid w:val="00D52228"/>
    <w:rsid w:val="00D5670F"/>
    <w:rsid w:val="00D601D9"/>
    <w:rsid w:val="00D60278"/>
    <w:rsid w:val="00D61E3B"/>
    <w:rsid w:val="00D65982"/>
    <w:rsid w:val="00D67F00"/>
    <w:rsid w:val="00D71BF9"/>
    <w:rsid w:val="00D748FC"/>
    <w:rsid w:val="00D7500B"/>
    <w:rsid w:val="00D81615"/>
    <w:rsid w:val="00D81F0B"/>
    <w:rsid w:val="00D84B88"/>
    <w:rsid w:val="00D8715B"/>
    <w:rsid w:val="00D90038"/>
    <w:rsid w:val="00D97652"/>
    <w:rsid w:val="00DA1A71"/>
    <w:rsid w:val="00DA4F1F"/>
    <w:rsid w:val="00DA57DF"/>
    <w:rsid w:val="00DB1AC9"/>
    <w:rsid w:val="00DB3326"/>
    <w:rsid w:val="00DB46C6"/>
    <w:rsid w:val="00DB56B4"/>
    <w:rsid w:val="00DB5946"/>
    <w:rsid w:val="00DC06C9"/>
    <w:rsid w:val="00DC0A09"/>
    <w:rsid w:val="00DC1285"/>
    <w:rsid w:val="00DC1A12"/>
    <w:rsid w:val="00DC4A88"/>
    <w:rsid w:val="00DC5D8F"/>
    <w:rsid w:val="00DD2097"/>
    <w:rsid w:val="00DD7BB3"/>
    <w:rsid w:val="00DE4E9A"/>
    <w:rsid w:val="00DE78A0"/>
    <w:rsid w:val="00E066A6"/>
    <w:rsid w:val="00E12E6D"/>
    <w:rsid w:val="00E13DD6"/>
    <w:rsid w:val="00E21846"/>
    <w:rsid w:val="00E411B1"/>
    <w:rsid w:val="00E413C9"/>
    <w:rsid w:val="00E432B9"/>
    <w:rsid w:val="00E442C7"/>
    <w:rsid w:val="00E50750"/>
    <w:rsid w:val="00E54439"/>
    <w:rsid w:val="00E5489E"/>
    <w:rsid w:val="00E646E5"/>
    <w:rsid w:val="00E66D2D"/>
    <w:rsid w:val="00E67E5F"/>
    <w:rsid w:val="00E70F41"/>
    <w:rsid w:val="00E8022B"/>
    <w:rsid w:val="00E822E7"/>
    <w:rsid w:val="00E82F79"/>
    <w:rsid w:val="00E87872"/>
    <w:rsid w:val="00E9284F"/>
    <w:rsid w:val="00E95092"/>
    <w:rsid w:val="00E95A79"/>
    <w:rsid w:val="00EB2BCD"/>
    <w:rsid w:val="00EB3F7E"/>
    <w:rsid w:val="00EB576C"/>
    <w:rsid w:val="00EB7570"/>
    <w:rsid w:val="00ED41B3"/>
    <w:rsid w:val="00EE69B2"/>
    <w:rsid w:val="00EF2178"/>
    <w:rsid w:val="00F1056B"/>
    <w:rsid w:val="00F116B6"/>
    <w:rsid w:val="00F11E09"/>
    <w:rsid w:val="00F15CB5"/>
    <w:rsid w:val="00F174BC"/>
    <w:rsid w:val="00F21DBD"/>
    <w:rsid w:val="00F3390A"/>
    <w:rsid w:val="00F40592"/>
    <w:rsid w:val="00F4779C"/>
    <w:rsid w:val="00F47865"/>
    <w:rsid w:val="00F510C8"/>
    <w:rsid w:val="00F5186E"/>
    <w:rsid w:val="00F51C9C"/>
    <w:rsid w:val="00F54194"/>
    <w:rsid w:val="00F54554"/>
    <w:rsid w:val="00F54E57"/>
    <w:rsid w:val="00F62D8B"/>
    <w:rsid w:val="00F649A0"/>
    <w:rsid w:val="00F7183F"/>
    <w:rsid w:val="00F7286D"/>
    <w:rsid w:val="00F776A4"/>
    <w:rsid w:val="00FB275E"/>
    <w:rsid w:val="00FB3D0D"/>
    <w:rsid w:val="00FC11AC"/>
    <w:rsid w:val="00FC2D5D"/>
    <w:rsid w:val="00FC76BD"/>
    <w:rsid w:val="00FC7FB1"/>
    <w:rsid w:val="00FE28BE"/>
    <w:rsid w:val="00FE482F"/>
    <w:rsid w:val="00FE6A8A"/>
    <w:rsid w:val="00FF56B4"/>
    <w:rsid w:val="00FF5D85"/>
    <w:rsid w:val="00FF642C"/>
    <w:rsid w:val="00FF6A21"/>
    <w:rsid w:val="00FF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5F42"/>
  <w15:docId w15:val="{B8D6668B-D2C8-4A41-B88A-1A9FA9C6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B10"/>
    <w:rPr>
      <w:sz w:val="24"/>
      <w:szCs w:val="24"/>
      <w:lang w:eastAsia="ru-RU"/>
    </w:rPr>
  </w:style>
  <w:style w:type="paragraph" w:styleId="1">
    <w:name w:val="heading 1"/>
    <w:basedOn w:val="a"/>
    <w:next w:val="a"/>
    <w:link w:val="10"/>
    <w:qFormat/>
    <w:rsid w:val="00A76B10"/>
    <w:pPr>
      <w:keepNext/>
      <w:jc w:val="center"/>
      <w:outlineLvl w:val="0"/>
    </w:pPr>
    <w:rPr>
      <w:b/>
      <w:bCs/>
      <w:spacing w:val="40"/>
      <w:sz w:val="36"/>
      <w:szCs w:val="32"/>
    </w:rPr>
  </w:style>
  <w:style w:type="paragraph" w:styleId="2">
    <w:name w:val="heading 2"/>
    <w:basedOn w:val="a"/>
    <w:next w:val="a"/>
    <w:link w:val="20"/>
    <w:qFormat/>
    <w:rsid w:val="00A76B10"/>
    <w:pPr>
      <w:keepNext/>
      <w:jc w:val="both"/>
      <w:outlineLvl w:val="1"/>
    </w:pPr>
    <w:rPr>
      <w:b/>
      <w:sz w:val="34"/>
    </w:rPr>
  </w:style>
  <w:style w:type="paragraph" w:styleId="4">
    <w:name w:val="heading 4"/>
    <w:basedOn w:val="a"/>
    <w:next w:val="a"/>
    <w:link w:val="40"/>
    <w:uiPriority w:val="9"/>
    <w:semiHidden/>
    <w:unhideWhenUsed/>
    <w:qFormat/>
    <w:rsid w:val="00A76B10"/>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A76B10"/>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A76B10"/>
    <w:pPr>
      <w:spacing w:before="240" w:after="60"/>
      <w:outlineLvl w:val="5"/>
    </w:pPr>
    <w:rPr>
      <w:rFonts w:ascii="Calibri" w:hAnsi="Calibri"/>
      <w:b/>
      <w:bCs/>
      <w:sz w:val="22"/>
      <w:szCs w:val="22"/>
      <w:lang w:eastAsia="en-US"/>
    </w:rPr>
  </w:style>
  <w:style w:type="paragraph" w:styleId="8">
    <w:name w:val="heading 8"/>
    <w:basedOn w:val="a"/>
    <w:next w:val="a"/>
    <w:link w:val="80"/>
    <w:uiPriority w:val="9"/>
    <w:semiHidden/>
    <w:unhideWhenUsed/>
    <w:qFormat/>
    <w:rsid w:val="00A76B10"/>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A76B10"/>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B10"/>
    <w:rPr>
      <w:b/>
      <w:bCs/>
      <w:spacing w:val="40"/>
      <w:sz w:val="36"/>
      <w:szCs w:val="32"/>
      <w:lang w:eastAsia="ru-RU"/>
    </w:rPr>
  </w:style>
  <w:style w:type="character" w:customStyle="1" w:styleId="20">
    <w:name w:val="Заголовок 2 Знак"/>
    <w:basedOn w:val="a0"/>
    <w:link w:val="2"/>
    <w:rsid w:val="00A76B10"/>
    <w:rPr>
      <w:b/>
      <w:sz w:val="34"/>
      <w:szCs w:val="24"/>
      <w:lang w:eastAsia="ru-RU"/>
    </w:rPr>
  </w:style>
  <w:style w:type="character" w:customStyle="1" w:styleId="40">
    <w:name w:val="Заголовок 4 Знак"/>
    <w:link w:val="4"/>
    <w:uiPriority w:val="9"/>
    <w:semiHidden/>
    <w:rsid w:val="00A76B10"/>
    <w:rPr>
      <w:rFonts w:ascii="Calibri" w:hAnsi="Calibri"/>
      <w:b/>
      <w:bCs/>
      <w:sz w:val="28"/>
      <w:szCs w:val="28"/>
    </w:rPr>
  </w:style>
  <w:style w:type="character" w:customStyle="1" w:styleId="50">
    <w:name w:val="Заголовок 5 Знак"/>
    <w:link w:val="5"/>
    <w:uiPriority w:val="9"/>
    <w:semiHidden/>
    <w:rsid w:val="00A76B10"/>
    <w:rPr>
      <w:rFonts w:ascii="Calibri" w:hAnsi="Calibri"/>
      <w:b/>
      <w:bCs/>
      <w:i/>
      <w:iCs/>
      <w:sz w:val="26"/>
      <w:szCs w:val="26"/>
    </w:rPr>
  </w:style>
  <w:style w:type="character" w:customStyle="1" w:styleId="60">
    <w:name w:val="Заголовок 6 Знак"/>
    <w:link w:val="6"/>
    <w:uiPriority w:val="9"/>
    <w:semiHidden/>
    <w:rsid w:val="00A76B10"/>
    <w:rPr>
      <w:rFonts w:ascii="Calibri" w:hAnsi="Calibri"/>
      <w:b/>
      <w:bCs/>
      <w:sz w:val="22"/>
      <w:szCs w:val="22"/>
    </w:rPr>
  </w:style>
  <w:style w:type="character" w:customStyle="1" w:styleId="80">
    <w:name w:val="Заголовок 8 Знак"/>
    <w:link w:val="8"/>
    <w:uiPriority w:val="9"/>
    <w:semiHidden/>
    <w:rsid w:val="00A76B10"/>
    <w:rPr>
      <w:rFonts w:ascii="Calibri" w:hAnsi="Calibri"/>
      <w:i/>
      <w:iCs/>
      <w:sz w:val="24"/>
      <w:szCs w:val="24"/>
    </w:rPr>
  </w:style>
  <w:style w:type="character" w:customStyle="1" w:styleId="90">
    <w:name w:val="Заголовок 9 Знак"/>
    <w:link w:val="9"/>
    <w:uiPriority w:val="9"/>
    <w:semiHidden/>
    <w:rsid w:val="00A76B10"/>
    <w:rPr>
      <w:rFonts w:ascii="Cambria" w:hAnsi="Cambria"/>
      <w:sz w:val="22"/>
      <w:szCs w:val="22"/>
    </w:rPr>
  </w:style>
  <w:style w:type="paragraph" w:styleId="a3">
    <w:name w:val="Title"/>
    <w:basedOn w:val="a"/>
    <w:link w:val="a4"/>
    <w:qFormat/>
    <w:rsid w:val="00A76B10"/>
    <w:pPr>
      <w:jc w:val="center"/>
    </w:pPr>
    <w:rPr>
      <w:sz w:val="32"/>
      <w:szCs w:val="32"/>
    </w:rPr>
  </w:style>
  <w:style w:type="character" w:customStyle="1" w:styleId="a4">
    <w:name w:val="Заголовок Знак"/>
    <w:basedOn w:val="a0"/>
    <w:link w:val="a3"/>
    <w:rsid w:val="00A76B10"/>
    <w:rPr>
      <w:sz w:val="32"/>
      <w:szCs w:val="32"/>
      <w:lang w:eastAsia="ru-RU"/>
    </w:rPr>
  </w:style>
  <w:style w:type="paragraph" w:customStyle="1" w:styleId="ConsPlusNormal">
    <w:name w:val="ConsPlusNormal"/>
    <w:rsid w:val="0054064D"/>
    <w:pPr>
      <w:widowControl w:val="0"/>
      <w:autoSpaceDE w:val="0"/>
      <w:autoSpaceDN w:val="0"/>
    </w:pPr>
    <w:rPr>
      <w:sz w:val="24"/>
      <w:lang w:eastAsia="ru-RU"/>
    </w:rPr>
  </w:style>
  <w:style w:type="paragraph" w:customStyle="1" w:styleId="ConsPlusTitle">
    <w:name w:val="ConsPlusTitle"/>
    <w:rsid w:val="0054064D"/>
    <w:pPr>
      <w:widowControl w:val="0"/>
      <w:autoSpaceDE w:val="0"/>
      <w:autoSpaceDN w:val="0"/>
    </w:pPr>
    <w:rPr>
      <w:b/>
      <w:sz w:val="24"/>
      <w:lang w:eastAsia="ru-RU"/>
    </w:rPr>
  </w:style>
  <w:style w:type="paragraph" w:customStyle="1" w:styleId="ConsPlusTitlePage">
    <w:name w:val="ConsPlusTitlePage"/>
    <w:rsid w:val="0054064D"/>
    <w:pPr>
      <w:widowControl w:val="0"/>
      <w:autoSpaceDE w:val="0"/>
      <w:autoSpaceDN w:val="0"/>
    </w:pPr>
    <w:rPr>
      <w:rFonts w:ascii="Tahoma" w:hAnsi="Tahoma" w:cs="Tahoma"/>
      <w:lang w:eastAsia="ru-RU"/>
    </w:rPr>
  </w:style>
  <w:style w:type="character" w:customStyle="1" w:styleId="Bodytext">
    <w:name w:val="Body text_"/>
    <w:basedOn w:val="a0"/>
    <w:link w:val="11"/>
    <w:locked/>
    <w:rsid w:val="0023756A"/>
    <w:rPr>
      <w:sz w:val="23"/>
      <w:szCs w:val="23"/>
      <w:shd w:val="clear" w:color="auto" w:fill="FFFFFF"/>
    </w:rPr>
  </w:style>
  <w:style w:type="paragraph" w:customStyle="1" w:styleId="11">
    <w:name w:val="Основной текст1"/>
    <w:basedOn w:val="a"/>
    <w:link w:val="Bodytext"/>
    <w:rsid w:val="0023756A"/>
    <w:pPr>
      <w:shd w:val="clear" w:color="auto" w:fill="FFFFFF"/>
      <w:spacing w:before="240" w:line="274" w:lineRule="exact"/>
      <w:jc w:val="both"/>
    </w:pPr>
    <w:rPr>
      <w:sz w:val="23"/>
      <w:szCs w:val="23"/>
      <w:lang w:eastAsia="en-US"/>
    </w:rPr>
  </w:style>
  <w:style w:type="character" w:styleId="a5">
    <w:name w:val="Hyperlink"/>
    <w:semiHidden/>
    <w:unhideWhenUsed/>
    <w:rsid w:val="0060002D"/>
    <w:rPr>
      <w:color w:val="0000FF"/>
      <w:u w:val="single"/>
    </w:rPr>
  </w:style>
  <w:style w:type="paragraph" w:styleId="a6">
    <w:name w:val="Balloon Text"/>
    <w:basedOn w:val="a"/>
    <w:link w:val="a7"/>
    <w:uiPriority w:val="99"/>
    <w:semiHidden/>
    <w:unhideWhenUsed/>
    <w:rsid w:val="003B30D1"/>
    <w:rPr>
      <w:rFonts w:ascii="Tahoma" w:hAnsi="Tahoma" w:cs="Tahoma"/>
      <w:sz w:val="16"/>
      <w:szCs w:val="16"/>
    </w:rPr>
  </w:style>
  <w:style w:type="character" w:customStyle="1" w:styleId="a7">
    <w:name w:val="Текст выноски Знак"/>
    <w:basedOn w:val="a0"/>
    <w:link w:val="a6"/>
    <w:uiPriority w:val="99"/>
    <w:semiHidden/>
    <w:rsid w:val="003B30D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4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3521</Words>
  <Characters>20072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Пользователь Windows</cp:lastModifiedBy>
  <cp:revision>9</cp:revision>
  <cp:lastPrinted>2017-04-28T09:07:00Z</cp:lastPrinted>
  <dcterms:created xsi:type="dcterms:W3CDTF">2021-02-26T13:27:00Z</dcterms:created>
  <dcterms:modified xsi:type="dcterms:W3CDTF">2021-03-02T09:04:00Z</dcterms:modified>
</cp:coreProperties>
</file>