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D52D" w14:textId="77777777"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6E5F8FB7" wp14:editId="6319635A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F1C4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14:paraId="73FAE4E9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14:paraId="7B2CB075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14:paraId="7C7A7568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14:paraId="00F70F32" w14:textId="77777777"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="00A03D3A">
        <w:rPr>
          <w:b/>
          <w:color w:val="000000"/>
          <w:szCs w:val="24"/>
          <w:lang w:val="en-US"/>
        </w:rPr>
        <w:t>I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14:paraId="210EA0BF" w14:textId="77777777"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14:paraId="49397FFA" w14:textId="77777777"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3DEF6ED4" w14:textId="77777777"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14:paraId="257B8473" w14:textId="77777777" w:rsidR="00BA01A7" w:rsidRDefault="00BA01A7" w:rsidP="00BA01A7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</w:t>
      </w:r>
      <w:r w:rsidR="006F0AEF">
        <w:rPr>
          <w:color w:val="000000"/>
          <w:szCs w:val="24"/>
        </w:rPr>
        <w:t>___</w:t>
      </w:r>
      <w:r>
        <w:rPr>
          <w:color w:val="000000"/>
          <w:szCs w:val="24"/>
        </w:rPr>
        <w:t>_»_</w:t>
      </w:r>
      <w:r w:rsidR="006F0AEF">
        <w:rPr>
          <w:color w:val="000000"/>
          <w:szCs w:val="24"/>
        </w:rPr>
        <w:t>_________</w:t>
      </w:r>
      <w:r>
        <w:rPr>
          <w:color w:val="000000"/>
          <w:szCs w:val="24"/>
        </w:rPr>
        <w:t>_20</w:t>
      </w:r>
      <w:r w:rsidR="006F0AEF">
        <w:rPr>
          <w:color w:val="000000"/>
          <w:szCs w:val="24"/>
        </w:rPr>
        <w:t>20</w:t>
      </w:r>
      <w:r w:rsidR="00C31A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№_____________</w:t>
      </w:r>
    </w:p>
    <w:p w14:paraId="0E94E38E" w14:textId="77777777"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14:paraId="00EA85C6" w14:textId="77777777" w:rsidR="00956E52" w:rsidRPr="008F7F38" w:rsidRDefault="001A60CA" w:rsidP="00956E5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401A9F79" w14:textId="77777777" w:rsidR="00541A21" w:rsidRDefault="00541A21" w:rsidP="00541A21">
      <w:pPr>
        <w:jc w:val="center"/>
        <w:rPr>
          <w:b/>
          <w:sz w:val="24"/>
          <w:szCs w:val="24"/>
        </w:rPr>
      </w:pPr>
    </w:p>
    <w:p w14:paraId="6378C398" w14:textId="5B11A6AE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>
        <w:rPr>
          <w:rStyle w:val="pt-a0-000001"/>
          <w:b/>
          <w:bCs/>
          <w:color w:val="000000"/>
        </w:rPr>
        <w:t>Об утверждении «Положения о порядке материально-технического и организационного</w:t>
      </w:r>
    </w:p>
    <w:p w14:paraId="2AF4944F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>
        <w:rPr>
          <w:rStyle w:val="pt-a0-000001"/>
          <w:b/>
          <w:bCs/>
          <w:color w:val="000000"/>
        </w:rPr>
        <w:t xml:space="preserve">обеспечения деятельности органов местного самоуправления </w:t>
      </w:r>
    </w:p>
    <w:p w14:paraId="03EA585F" w14:textId="358B4FD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  <w:r>
        <w:rPr>
          <w:rStyle w:val="pt-a0-000001"/>
          <w:b/>
          <w:bCs/>
          <w:color w:val="000000"/>
        </w:rPr>
        <w:t>Муниципального образования Муниципальный округ Озеро Долгое»</w:t>
      </w:r>
    </w:p>
    <w:p w14:paraId="2A7466B5" w14:textId="77777777" w:rsidR="00956E52" w:rsidRPr="008F7F38" w:rsidRDefault="00956E52" w:rsidP="00541A2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4E94EC05" w14:textId="508B2C1D" w:rsidR="00956E52" w:rsidRPr="008F7F38" w:rsidRDefault="00541A21" w:rsidP="00956E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3211">
        <w:rPr>
          <w:sz w:val="24"/>
          <w:szCs w:val="24"/>
        </w:rPr>
        <w:t xml:space="preserve">В </w:t>
      </w:r>
      <w:r w:rsidR="00D93211">
        <w:rPr>
          <w:sz w:val="24"/>
          <w:szCs w:val="24"/>
        </w:rPr>
        <w:t xml:space="preserve">соответствии со </w:t>
      </w:r>
      <w:r w:rsidR="00D93211" w:rsidRPr="00D93211">
        <w:rPr>
          <w:sz w:val="24"/>
          <w:szCs w:val="24"/>
        </w:rPr>
        <w:t>ст. 18 закона СПб № 420-79</w:t>
      </w:r>
      <w:r w:rsidR="000D1B0C">
        <w:rPr>
          <w:sz w:val="24"/>
          <w:szCs w:val="24"/>
        </w:rPr>
        <w:t xml:space="preserve"> </w:t>
      </w:r>
      <w:r w:rsidR="00D93211">
        <w:rPr>
          <w:sz w:val="24"/>
          <w:szCs w:val="24"/>
        </w:rPr>
        <w:t xml:space="preserve">«Об организации местного самоуправления в Санкт-Петербурге» </w:t>
      </w:r>
      <w:r w:rsidR="000D1B0C">
        <w:rPr>
          <w:sz w:val="24"/>
          <w:szCs w:val="24"/>
        </w:rPr>
        <w:t xml:space="preserve">Муниципальный совет </w:t>
      </w:r>
    </w:p>
    <w:p w14:paraId="422F537C" w14:textId="77777777"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CA28374" w14:textId="77777777"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F7F38">
        <w:rPr>
          <w:b/>
          <w:sz w:val="24"/>
          <w:szCs w:val="24"/>
        </w:rPr>
        <w:t>Р Е Ш И Л:</w:t>
      </w:r>
    </w:p>
    <w:p w14:paraId="401AA825" w14:textId="0B13D87F" w:rsidR="00D93211" w:rsidRPr="00CC33B5" w:rsidRDefault="00D93211" w:rsidP="003B198F">
      <w:pPr>
        <w:pStyle w:val="pt-a-000029"/>
        <w:numPr>
          <w:ilvl w:val="0"/>
          <w:numId w:val="27"/>
        </w:numPr>
        <w:spacing w:before="0" w:beforeAutospacing="0" w:after="0" w:afterAutospacing="0" w:line="259" w:lineRule="atLeast"/>
        <w:jc w:val="both"/>
        <w:textAlignment w:val="baseline"/>
        <w:rPr>
          <w:rStyle w:val="pt-a0-000001"/>
        </w:rPr>
      </w:pPr>
      <w:r w:rsidRPr="00D93211">
        <w:rPr>
          <w:rStyle w:val="pt-a0-000001"/>
          <w:color w:val="000000"/>
        </w:rPr>
        <w:t xml:space="preserve">Утвердить «Положение о порядке материально-технического и организационного обеспечения деятельности органов местного самоуправления </w:t>
      </w:r>
      <w:r>
        <w:rPr>
          <w:rStyle w:val="pt-a0-000001"/>
          <w:color w:val="000000"/>
        </w:rPr>
        <w:t xml:space="preserve">Муниципального образования Муниципальный округ Озеро Долгое» согласно приложению к настоящему </w:t>
      </w:r>
      <w:r w:rsidRPr="00CC33B5">
        <w:rPr>
          <w:rStyle w:val="pt-a0-000001"/>
        </w:rPr>
        <w:t>решению.</w:t>
      </w:r>
    </w:p>
    <w:p w14:paraId="35D81201" w14:textId="15820B43" w:rsidR="00956E52" w:rsidRPr="00CC33B5" w:rsidRDefault="00956E52" w:rsidP="00D9321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="00D93211" w:rsidRPr="00CC33B5">
        <w:rPr>
          <w:rFonts w:ascii="Times New Roman" w:hAnsi="Times New Roman"/>
          <w:sz w:val="24"/>
          <w:szCs w:val="24"/>
        </w:rPr>
        <w:t xml:space="preserve">настоящего </w:t>
      </w:r>
      <w:r w:rsidRPr="00CC33B5">
        <w:rPr>
          <w:rFonts w:ascii="Times New Roman" w:hAnsi="Times New Roman"/>
          <w:sz w:val="24"/>
          <w:szCs w:val="24"/>
        </w:rPr>
        <w:t xml:space="preserve">решения возложить на главу Муниципального образования </w:t>
      </w:r>
      <w:r w:rsidR="007906F6" w:rsidRPr="00CC33B5">
        <w:rPr>
          <w:rFonts w:ascii="Times New Roman" w:hAnsi="Times New Roman"/>
          <w:sz w:val="24"/>
          <w:szCs w:val="24"/>
        </w:rPr>
        <w:t>М</w:t>
      </w:r>
      <w:r w:rsidRPr="00CC33B5">
        <w:rPr>
          <w:rFonts w:ascii="Times New Roman" w:hAnsi="Times New Roman"/>
          <w:sz w:val="24"/>
          <w:szCs w:val="24"/>
        </w:rPr>
        <w:t>униципальный округ Озеро Долгое.</w:t>
      </w:r>
    </w:p>
    <w:p w14:paraId="3D376F3B" w14:textId="77777777" w:rsidR="00956E52" w:rsidRPr="00CC33B5" w:rsidRDefault="00956E52" w:rsidP="00D9321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14:paraId="12B2ED1F" w14:textId="77777777" w:rsidR="00956E52" w:rsidRPr="00D93211" w:rsidRDefault="00956E52" w:rsidP="00D9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93211">
        <w:rPr>
          <w:sz w:val="24"/>
          <w:szCs w:val="24"/>
        </w:rPr>
        <w:t xml:space="preserve"> </w:t>
      </w:r>
    </w:p>
    <w:p w14:paraId="753F8B0F" w14:textId="77777777"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1C6C59F" w14:textId="77777777"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1983250" w14:textId="77777777"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14:paraId="26CF00D4" w14:textId="265B8531" w:rsidR="00541A21" w:rsidRDefault="00956E52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</w:t>
      </w:r>
      <w:r w:rsidR="00B4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B3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>Байдалаков В.В</w:t>
      </w:r>
    </w:p>
    <w:p w14:paraId="201172D5" w14:textId="586F260A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14:paraId="3B1328DC" w14:textId="69134C32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14:paraId="245F16EC" w14:textId="6EFF1FC4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14:paraId="4C729FB5" w14:textId="6465C62F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14:paraId="2F70D457" w14:textId="168ECA3A" w:rsidR="00D93211" w:rsidRDefault="00D93211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14:paraId="7EAC520E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05E1A515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1C4BC53B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4878DF4A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0501F203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4F4B3603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79A3305D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3FCC95A9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6CD46188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03FFA6C7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020FBBDC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001F9F04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7BC5E0A5" w14:textId="182EC6BE" w:rsidR="00D93211" w:rsidRPr="00D93211" w:rsidRDefault="00D93211" w:rsidP="00D93211">
      <w:pPr>
        <w:pStyle w:val="pt-a-000029"/>
        <w:spacing w:before="0" w:beforeAutospacing="0" w:after="0" w:afterAutospacing="0" w:line="259" w:lineRule="atLeast"/>
        <w:ind w:left="5670"/>
        <w:jc w:val="both"/>
        <w:textAlignment w:val="baseline"/>
        <w:rPr>
          <w:rStyle w:val="pt-a0-000001"/>
          <w:color w:val="000000"/>
        </w:rPr>
      </w:pPr>
      <w:r>
        <w:rPr>
          <w:rStyle w:val="pt-a0-000001"/>
          <w:color w:val="000000"/>
        </w:rPr>
        <w:t>Приложение к решению Муниципального совета от 17 марта 2021 года № ____</w:t>
      </w:r>
    </w:p>
    <w:p w14:paraId="78087933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487832A1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0DFB45AD" w14:textId="3DC9133B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>
        <w:rPr>
          <w:rStyle w:val="pt-a0-000001"/>
          <w:b/>
          <w:bCs/>
          <w:color w:val="000000"/>
        </w:rPr>
        <w:t>Положение</w:t>
      </w:r>
    </w:p>
    <w:p w14:paraId="7BACA87B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>
        <w:rPr>
          <w:rStyle w:val="pt-a0-000001"/>
          <w:b/>
          <w:bCs/>
          <w:color w:val="000000"/>
        </w:rPr>
        <w:t>о порядке материально-технического и организационного</w:t>
      </w:r>
    </w:p>
    <w:p w14:paraId="29C85E16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>
        <w:rPr>
          <w:rStyle w:val="pt-a0-000001"/>
          <w:b/>
          <w:bCs/>
          <w:color w:val="000000"/>
        </w:rPr>
        <w:t xml:space="preserve">обеспечения деятельности органов местного самоуправления </w:t>
      </w:r>
    </w:p>
    <w:p w14:paraId="06CE3EF3" w14:textId="560530E1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  <w:r>
        <w:rPr>
          <w:rStyle w:val="pt-a0-000001"/>
          <w:b/>
          <w:bCs/>
          <w:color w:val="000000"/>
        </w:rPr>
        <w:t>Муниципального образования Муниципальный округ Озеро Долгое</w:t>
      </w:r>
    </w:p>
    <w:p w14:paraId="2030FBBC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</w:p>
    <w:p w14:paraId="3151924C" w14:textId="4EBCC027" w:rsidR="00D93211" w:rsidRDefault="00D93211" w:rsidP="00D93211">
      <w:pPr>
        <w:pStyle w:val="pt-a-000029"/>
        <w:numPr>
          <w:ilvl w:val="0"/>
          <w:numId w:val="29"/>
        </w:numPr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>
        <w:rPr>
          <w:rStyle w:val="pt-a0-000001"/>
          <w:b/>
          <w:bCs/>
          <w:color w:val="000000"/>
        </w:rPr>
        <w:t>Общие положения</w:t>
      </w:r>
    </w:p>
    <w:p w14:paraId="216632EC" w14:textId="4698A80C" w:rsidR="00D93211" w:rsidRDefault="00D93211" w:rsidP="00AB7A24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rStyle w:val="pt-a0-000041"/>
          <w:color w:val="000000"/>
        </w:rPr>
      </w:pPr>
      <w:r>
        <w:rPr>
          <w:rStyle w:val="pt-a0-000041"/>
          <w:color w:val="000000"/>
        </w:rPr>
        <w:t xml:space="preserve">Положение о порядке материально-технического и организационного обеспечения деятельности органов местного самоуправления города Муниципального образования Муниципальный округ Озеро Долгое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муниципальный округ Озеро Долгое. </w:t>
      </w:r>
    </w:p>
    <w:p w14:paraId="68BC3BE2" w14:textId="3799D256" w:rsidR="00D93211" w:rsidRPr="000C268B" w:rsidRDefault="00D93211" w:rsidP="00AB7A24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rStyle w:val="pt-a0-000041"/>
          <w:color w:val="000000"/>
        </w:rPr>
      </w:pPr>
      <w:r w:rsidRPr="00D93211">
        <w:rPr>
          <w:rStyle w:val="pt-a0-000041"/>
          <w:color w:val="000000"/>
        </w:rPr>
        <w:t xml:space="preserve"> Материально-техническое и организационное обеспечение деятельности органов местного самоуправления </w:t>
      </w:r>
      <w:r>
        <w:rPr>
          <w:rStyle w:val="pt-a0-000041"/>
          <w:color w:val="000000"/>
        </w:rPr>
        <w:t>Муниципального образования Муниципальный округ Озеро Долгое</w:t>
      </w:r>
      <w:r w:rsidRPr="00D93211">
        <w:rPr>
          <w:rStyle w:val="pt-a0-000041"/>
          <w:color w:val="000000"/>
        </w:rPr>
        <w:t xml:space="preserve"> (далее - органы местного самоуправления)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 Российской Федерации, переданных законами </w:t>
      </w:r>
      <w:r>
        <w:rPr>
          <w:rStyle w:val="pt-a0-000041"/>
          <w:color w:val="000000"/>
        </w:rPr>
        <w:t>Санкт-Петербурга</w:t>
      </w:r>
      <w:r w:rsidRPr="00D93211">
        <w:rPr>
          <w:rStyle w:val="pt-a0-000041"/>
          <w:color w:val="000000"/>
        </w:rPr>
        <w:t xml:space="preserve">, а также в целях исполнения лицами, замещающими муниципальные должности, муниципальными служащими и иными работниками органов </w:t>
      </w:r>
      <w:r w:rsidRPr="000C268B">
        <w:rPr>
          <w:rStyle w:val="pt-a0-000041"/>
          <w:color w:val="000000"/>
        </w:rPr>
        <w:t>местного самоуправления своих должностных обязанностей.</w:t>
      </w:r>
    </w:p>
    <w:p w14:paraId="2C97D32C" w14:textId="02C77A58" w:rsidR="000C268B" w:rsidRPr="000C268B" w:rsidRDefault="000C268B" w:rsidP="000C268B">
      <w:pPr>
        <w:pStyle w:val="a6"/>
        <w:numPr>
          <w:ilvl w:val="1"/>
          <w:numId w:val="29"/>
        </w:numPr>
        <w:ind w:left="567" w:hanging="567"/>
        <w:rPr>
          <w:rFonts w:ascii="Times New Roman" w:hAnsi="Times New Roman"/>
          <w:color w:val="000000"/>
        </w:rPr>
      </w:pPr>
      <w:r w:rsidRPr="000C268B">
        <w:rPr>
          <w:rFonts w:ascii="Times New Roman" w:hAnsi="Times New Roman"/>
          <w:color w:val="000000"/>
        </w:rPr>
        <w:t>К органам местного самоуправления в соответствии с Уставом Муниципального образования Муниципальный округ Озеро Долгое относятся:</w:t>
      </w:r>
    </w:p>
    <w:p w14:paraId="578D0292" w14:textId="45E42E23" w:rsidR="000C268B" w:rsidRPr="000C268B" w:rsidRDefault="000C268B" w:rsidP="000C268B">
      <w:pPr>
        <w:ind w:left="284"/>
        <w:jc w:val="both"/>
        <w:rPr>
          <w:color w:val="000000"/>
          <w:sz w:val="24"/>
          <w:szCs w:val="24"/>
        </w:rPr>
      </w:pPr>
      <w:r w:rsidRPr="000C268B">
        <w:rPr>
          <w:color w:val="000000"/>
          <w:sz w:val="24"/>
          <w:szCs w:val="24"/>
        </w:rPr>
        <w:t xml:space="preserve"> представительный орган – Муниципальный </w:t>
      </w:r>
      <w:r>
        <w:rPr>
          <w:color w:val="000000"/>
          <w:sz w:val="24"/>
          <w:szCs w:val="24"/>
        </w:rPr>
        <w:t>с</w:t>
      </w:r>
      <w:r w:rsidRPr="000C268B">
        <w:rPr>
          <w:color w:val="000000"/>
          <w:sz w:val="24"/>
          <w:szCs w:val="24"/>
        </w:rPr>
        <w:t>овет Муниципального образования</w:t>
      </w:r>
      <w:r>
        <w:rPr>
          <w:color w:val="000000"/>
          <w:sz w:val="24"/>
          <w:szCs w:val="24"/>
        </w:rPr>
        <w:t xml:space="preserve"> Муниципальный округ Озеро Долгое (далее – Муниципальный совет)</w:t>
      </w:r>
      <w:r w:rsidRPr="000C268B">
        <w:rPr>
          <w:color w:val="000000"/>
          <w:sz w:val="24"/>
          <w:szCs w:val="24"/>
        </w:rPr>
        <w:t>;</w:t>
      </w:r>
    </w:p>
    <w:p w14:paraId="57A86EBC" w14:textId="5BD56DDC" w:rsidR="000C268B" w:rsidRPr="000C268B" w:rsidRDefault="000C268B" w:rsidP="000C268B">
      <w:pPr>
        <w:ind w:left="284"/>
        <w:jc w:val="both"/>
        <w:rPr>
          <w:color w:val="000000"/>
          <w:sz w:val="24"/>
          <w:szCs w:val="24"/>
        </w:rPr>
      </w:pPr>
      <w:r w:rsidRPr="000C268B">
        <w:rPr>
          <w:color w:val="000000"/>
          <w:sz w:val="24"/>
          <w:szCs w:val="24"/>
        </w:rPr>
        <w:t xml:space="preserve">высшее должностное лицо Муниципального образования - </w:t>
      </w:r>
      <w:r>
        <w:rPr>
          <w:color w:val="000000"/>
          <w:sz w:val="24"/>
          <w:szCs w:val="24"/>
        </w:rPr>
        <w:t>г</w:t>
      </w:r>
      <w:r w:rsidRPr="000C268B">
        <w:rPr>
          <w:color w:val="000000"/>
          <w:sz w:val="24"/>
          <w:szCs w:val="24"/>
        </w:rPr>
        <w:t>лава Муниципального образования</w:t>
      </w:r>
      <w:r w:rsidR="00023A33" w:rsidRPr="00023A33">
        <w:rPr>
          <w:color w:val="000000"/>
          <w:sz w:val="24"/>
          <w:szCs w:val="24"/>
        </w:rPr>
        <w:t xml:space="preserve"> </w:t>
      </w:r>
      <w:r w:rsidR="00023A33" w:rsidRPr="000C268B">
        <w:rPr>
          <w:color w:val="000000"/>
          <w:sz w:val="24"/>
          <w:szCs w:val="24"/>
        </w:rPr>
        <w:t>Муниципального образования</w:t>
      </w:r>
      <w:r w:rsidR="00023A33">
        <w:rPr>
          <w:color w:val="000000"/>
          <w:sz w:val="24"/>
          <w:szCs w:val="24"/>
        </w:rPr>
        <w:t xml:space="preserve"> Муниципальный округ Озеро Долгое (далее – глава МО)</w:t>
      </w:r>
      <w:r w:rsidRPr="000C268B">
        <w:rPr>
          <w:color w:val="000000"/>
          <w:sz w:val="24"/>
          <w:szCs w:val="24"/>
        </w:rPr>
        <w:t>;</w:t>
      </w:r>
    </w:p>
    <w:p w14:paraId="73ACF803" w14:textId="483EA68C" w:rsidR="000C268B" w:rsidRPr="000C268B" w:rsidRDefault="000C268B" w:rsidP="000C268B">
      <w:pPr>
        <w:ind w:left="284"/>
        <w:jc w:val="both"/>
        <w:rPr>
          <w:color w:val="000000"/>
          <w:sz w:val="24"/>
          <w:szCs w:val="24"/>
        </w:rPr>
      </w:pPr>
      <w:r w:rsidRPr="000C268B">
        <w:rPr>
          <w:color w:val="000000"/>
          <w:sz w:val="24"/>
          <w:szCs w:val="24"/>
        </w:rPr>
        <w:t xml:space="preserve">исполнительно-распорядительный орган – </w:t>
      </w:r>
      <w:r w:rsidR="00023A33">
        <w:rPr>
          <w:color w:val="000000"/>
          <w:sz w:val="24"/>
          <w:szCs w:val="24"/>
        </w:rPr>
        <w:t>М</w:t>
      </w:r>
      <w:r w:rsidRPr="000C268B">
        <w:rPr>
          <w:color w:val="000000"/>
          <w:sz w:val="24"/>
          <w:szCs w:val="24"/>
        </w:rPr>
        <w:t xml:space="preserve">естная </w:t>
      </w:r>
      <w:r w:rsidR="00023A33">
        <w:rPr>
          <w:color w:val="000000"/>
          <w:sz w:val="24"/>
          <w:szCs w:val="24"/>
        </w:rPr>
        <w:t>а</w:t>
      </w:r>
      <w:r w:rsidRPr="000C268B">
        <w:rPr>
          <w:color w:val="000000"/>
          <w:sz w:val="24"/>
          <w:szCs w:val="24"/>
        </w:rPr>
        <w:t>дминистрация Муниципального образования</w:t>
      </w:r>
      <w:r w:rsidR="00023A33">
        <w:rPr>
          <w:color w:val="000000"/>
          <w:sz w:val="24"/>
          <w:szCs w:val="24"/>
        </w:rPr>
        <w:t xml:space="preserve"> Муниципальный округ Озеро Долгое (далее – Местная администрация)</w:t>
      </w:r>
      <w:r w:rsidRPr="000C268B">
        <w:rPr>
          <w:color w:val="000000"/>
          <w:sz w:val="24"/>
          <w:szCs w:val="24"/>
        </w:rPr>
        <w:t>;</w:t>
      </w:r>
    </w:p>
    <w:p w14:paraId="4DB38380" w14:textId="51BBC6C6" w:rsidR="000C268B" w:rsidRPr="000C268B" w:rsidRDefault="000C268B" w:rsidP="000C268B">
      <w:pPr>
        <w:ind w:left="284"/>
        <w:jc w:val="both"/>
        <w:rPr>
          <w:color w:val="000000"/>
          <w:sz w:val="24"/>
          <w:szCs w:val="24"/>
        </w:rPr>
      </w:pPr>
      <w:r w:rsidRPr="000C268B">
        <w:rPr>
          <w:color w:val="000000"/>
          <w:sz w:val="24"/>
          <w:szCs w:val="24"/>
        </w:rPr>
        <w:t xml:space="preserve"> контрольно – счетный орган </w:t>
      </w:r>
      <w:r w:rsidR="00023A33" w:rsidRPr="000C268B">
        <w:rPr>
          <w:color w:val="000000"/>
          <w:sz w:val="24"/>
          <w:szCs w:val="24"/>
        </w:rPr>
        <w:t>Муниципального образования</w:t>
      </w:r>
      <w:r w:rsidR="00023A33">
        <w:rPr>
          <w:color w:val="000000"/>
          <w:sz w:val="24"/>
          <w:szCs w:val="24"/>
        </w:rPr>
        <w:t xml:space="preserve"> Муниципальный округ Озеро Долгое</w:t>
      </w:r>
      <w:r w:rsidRPr="000C268B">
        <w:rPr>
          <w:color w:val="000000"/>
          <w:sz w:val="24"/>
          <w:szCs w:val="24"/>
        </w:rPr>
        <w:t>.</w:t>
      </w:r>
    </w:p>
    <w:p w14:paraId="18523721" w14:textId="104DF206" w:rsidR="00D93211" w:rsidRDefault="00D93211" w:rsidP="00AB7A24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>
        <w:rPr>
          <w:rStyle w:val="pt-a0-000041"/>
          <w:color w:val="000000"/>
        </w:rPr>
        <w:t>Под материально-техническим обеспечением деятельности органов местного самоуправления понимается комплекс мероприятий по обеспечению органов местного самоуправления, лиц, замещающих муниципальные должности, муниципальных служащих и иных работников органов местного самоуправления зданиями и помещениями, транспортом, оборудованием и иными видами материально-технических средств, необходимых для их функционирования, исполнения ими полномочий и должностных обязанностей.</w:t>
      </w:r>
    </w:p>
    <w:p w14:paraId="2519A14A" w14:textId="4EE0D6CD" w:rsidR="00D93211" w:rsidRDefault="00D93211" w:rsidP="00AB7A24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>
        <w:rPr>
          <w:rStyle w:val="pt-a0-000041"/>
          <w:color w:val="000000"/>
        </w:rPr>
        <w:t>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лиц, замещающих муниципальные должности, муниципальных служащих и иных работников органов местного самоуправления, а также деятельность, направленная на создание организационных, информационных и иных условий для их функционирования, исполнения ими полномочий и должностных обязанностей.</w:t>
      </w:r>
    </w:p>
    <w:p w14:paraId="47229255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2B3AF21B" w14:textId="0A1ACEEB" w:rsidR="00D93211" w:rsidRPr="00AB7A24" w:rsidRDefault="00D93211" w:rsidP="005E2241">
      <w:pPr>
        <w:pStyle w:val="pt-a-000029"/>
        <w:numPr>
          <w:ilvl w:val="0"/>
          <w:numId w:val="29"/>
        </w:numPr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 w:rsidRPr="00AB7A24">
        <w:rPr>
          <w:rStyle w:val="pt-a0-000001"/>
          <w:b/>
          <w:bCs/>
          <w:color w:val="000000"/>
        </w:rPr>
        <w:t>Материально-техническое обеспечение деятельности органов местного самоуправления</w:t>
      </w:r>
    </w:p>
    <w:p w14:paraId="0F66C828" w14:textId="4D7BB611" w:rsidR="00D93211" w:rsidRDefault="00D93211" w:rsidP="00296A0F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>
        <w:rPr>
          <w:rStyle w:val="pt-a0-000041"/>
          <w:color w:val="000000"/>
        </w:rPr>
        <w:lastRenderedPageBreak/>
        <w:t>Материально-техническое обеспечение деятельности органов местного самоуправления осуществляется по следующим направлениям:</w:t>
      </w:r>
    </w:p>
    <w:p w14:paraId="751971E8" w14:textId="10B6F085" w:rsidR="00D93211" w:rsidRDefault="00D93211" w:rsidP="00296A0F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rStyle w:val="pt-a0-000041"/>
          <w:color w:val="000000"/>
        </w:rPr>
      </w:pPr>
      <w:r>
        <w:rPr>
          <w:rStyle w:val="pt-a0-000041"/>
          <w:color w:val="000000"/>
        </w:rPr>
        <w:t xml:space="preserve">содержание и эксплуатация зданий, помещений, занимаемых органами местного самоуправления, в состоянии, соответствующем противопожарным, санитарным, экологическим нормам и правилам, требованиям охраны труда, в том числе осуществление технического обслуживания, текущего и капитального ремонта; проведение мероприятий по охране имущества, противопожарных мероприятий; </w:t>
      </w:r>
    </w:p>
    <w:p w14:paraId="1E2EBD2C" w14:textId="4D0DA267" w:rsidR="00023A33" w:rsidRDefault="00023A33" w:rsidP="00296A0F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 w:rsidRPr="00741B8B">
        <w:rPr>
          <w:color w:val="000000"/>
        </w:rPr>
        <w:t>охрана и обеспечение сохранности административных зданий и иных имущественных объектов, имущества и служебных документов, находящихся в них;</w:t>
      </w:r>
    </w:p>
    <w:p w14:paraId="17CF9B79" w14:textId="1B3FFC22" w:rsidR="00023A33" w:rsidRDefault="00023A33" w:rsidP="00296A0F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 w:rsidRPr="00741B8B">
        <w:rPr>
          <w:color w:val="000000"/>
        </w:rPr>
        <w:t>хозяйственно-техническое обеспечение, в том числе своевременная и качественная уборка служебных помещений;</w:t>
      </w:r>
    </w:p>
    <w:p w14:paraId="6C33C724" w14:textId="0ED2B42E" w:rsidR="00D93211" w:rsidRDefault="00D93211" w:rsidP="00296A0F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>
        <w:rPr>
          <w:rStyle w:val="pt-a0-000041"/>
          <w:color w:val="000000"/>
        </w:rPr>
        <w:t>обеспечение услугами связи, коммунальными услугами;</w:t>
      </w:r>
    </w:p>
    <w:p w14:paraId="196BA5A5" w14:textId="6AFABDF5" w:rsidR="00D93211" w:rsidRPr="00880B9A" w:rsidRDefault="00D93211" w:rsidP="00296A0F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</w:pPr>
      <w:r>
        <w:rPr>
          <w:rStyle w:val="pt-a0-000041"/>
          <w:color w:val="000000"/>
        </w:rPr>
        <w:t xml:space="preserve">организация и содержание рабочих мест, в том числе оборудование их мебелью, </w:t>
      </w:r>
      <w:r w:rsidRPr="00880B9A">
        <w:rPr>
          <w:rStyle w:val="pt-a0-000041"/>
        </w:rPr>
        <w:t>обеспечение канцелярскими принадлежностями, средствами связи;</w:t>
      </w:r>
    </w:p>
    <w:p w14:paraId="51BE5E44" w14:textId="1C533B30" w:rsidR="00D93211" w:rsidRPr="00880B9A" w:rsidRDefault="00D93211" w:rsidP="00296A0F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</w:pPr>
      <w:r w:rsidRPr="00880B9A">
        <w:rPr>
          <w:rStyle w:val="pt-a0-000041"/>
        </w:rPr>
        <w:t xml:space="preserve">транспортное обслуживание, в том числе </w:t>
      </w:r>
      <w:r w:rsidR="00023A33" w:rsidRPr="00880B9A">
        <w:rPr>
          <w:rStyle w:val="pt-a0-000041"/>
        </w:rPr>
        <w:t>аренда</w:t>
      </w:r>
      <w:r w:rsidRPr="00880B9A">
        <w:rPr>
          <w:rStyle w:val="pt-a0-000041"/>
        </w:rPr>
        <w:t xml:space="preserve"> автотранспортных средств, приобретение </w:t>
      </w:r>
      <w:r w:rsidR="00023A33" w:rsidRPr="00880B9A">
        <w:rPr>
          <w:rStyle w:val="pt-a0-000041"/>
        </w:rPr>
        <w:t>проездных документов</w:t>
      </w:r>
      <w:r w:rsidRPr="00880B9A">
        <w:rPr>
          <w:rStyle w:val="pt-a0-000041"/>
        </w:rPr>
        <w:t>;</w:t>
      </w:r>
    </w:p>
    <w:p w14:paraId="3C49DA1B" w14:textId="749FC0AE" w:rsidR="00D93211" w:rsidRDefault="00023A33" w:rsidP="00296A0F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 w:rsidRPr="00880B9A">
        <w:t xml:space="preserve">обеспечение компьютерной и другой оргтехникой в соответствии с нормативами и ее </w:t>
      </w:r>
      <w:r w:rsidRPr="00741B8B">
        <w:rPr>
          <w:color w:val="000000"/>
        </w:rPr>
        <w:t>своевременное обслуживание, комплектование, приобретение и сопровождение программных продуктов</w:t>
      </w:r>
      <w:r w:rsidR="00D93211">
        <w:rPr>
          <w:rStyle w:val="pt-a0-000041"/>
          <w:color w:val="000000"/>
        </w:rPr>
        <w:t>;</w:t>
      </w:r>
    </w:p>
    <w:p w14:paraId="78410B48" w14:textId="76DDB653" w:rsidR="00D93211" w:rsidRDefault="00023A33" w:rsidP="00296A0F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rStyle w:val="pt-a0-000041"/>
          <w:color w:val="000000"/>
        </w:rPr>
      </w:pPr>
      <w:r w:rsidRPr="00741B8B">
        <w:rPr>
          <w:color w:val="000000"/>
        </w:rPr>
        <w:t>иные мероприятия, направленные на обеспечение деятельности органов местного самоуправления, при исполнении обязанностей по обеспечению учета и сохранности имущества, проведение его инвентаризации в установленные сроки, ремонту, восстановлению, списанию в соответствии с действующим законодательством</w:t>
      </w:r>
      <w:r w:rsidR="00D93211">
        <w:rPr>
          <w:rStyle w:val="pt-a0-000041"/>
          <w:color w:val="000000"/>
        </w:rPr>
        <w:t>.</w:t>
      </w:r>
    </w:p>
    <w:p w14:paraId="37248513" w14:textId="2D047476" w:rsidR="00296A0F" w:rsidRPr="00296A0F" w:rsidRDefault="00296A0F" w:rsidP="00296A0F">
      <w:pPr>
        <w:pStyle w:val="a6"/>
        <w:numPr>
          <w:ilvl w:val="1"/>
          <w:numId w:val="29"/>
        </w:numPr>
        <w:ind w:left="426" w:hanging="426"/>
        <w:rPr>
          <w:rFonts w:ascii="Times New Roman" w:hAnsi="Times New Roman"/>
          <w:color w:val="000000"/>
        </w:rPr>
      </w:pPr>
      <w:r w:rsidRPr="00296A0F">
        <w:rPr>
          <w:rFonts w:ascii="Times New Roman" w:hAnsi="Times New Roman"/>
          <w:color w:val="000000"/>
        </w:rPr>
        <w:t>Все материальные ценности с длительным сроком эксплуатации находятся в пользовании у соответствующих материально ответственных лиц. С такими лицами заключается договор о полной материальной ответственности.</w:t>
      </w:r>
    </w:p>
    <w:p w14:paraId="0F11F775" w14:textId="4189761F" w:rsidR="00296A0F" w:rsidRPr="00296A0F" w:rsidRDefault="00296A0F" w:rsidP="00296A0F">
      <w:pPr>
        <w:pStyle w:val="a6"/>
        <w:numPr>
          <w:ilvl w:val="1"/>
          <w:numId w:val="29"/>
        </w:numPr>
        <w:ind w:left="426" w:hanging="426"/>
        <w:rPr>
          <w:rFonts w:ascii="Times New Roman" w:hAnsi="Times New Roman"/>
          <w:color w:val="000000"/>
        </w:rPr>
      </w:pPr>
      <w:r w:rsidRPr="00296A0F">
        <w:rPr>
          <w:rFonts w:ascii="Times New Roman" w:hAnsi="Times New Roman"/>
          <w:color w:val="000000"/>
        </w:rPr>
        <w:t>Учет средств на материально-техническое обеспечение органов местного самоуправления, учет приобретенных материальных ценностей и обязательств, отчетность осуществляется на основании бюджетного законодательства и иных нормативных правовых актов, определяющих правила расходования бюджетных средств, приобретения, учета и списания материальных ценностей, учета обязательств и формирования отчетности.</w:t>
      </w:r>
    </w:p>
    <w:p w14:paraId="3F4EF6E8" w14:textId="719F1302" w:rsidR="00296A0F" w:rsidRPr="00296A0F" w:rsidRDefault="00296A0F" w:rsidP="00296A0F">
      <w:pPr>
        <w:pStyle w:val="a6"/>
        <w:numPr>
          <w:ilvl w:val="1"/>
          <w:numId w:val="29"/>
        </w:numPr>
        <w:ind w:left="426" w:hanging="426"/>
        <w:rPr>
          <w:rFonts w:ascii="Times New Roman" w:hAnsi="Times New Roman"/>
          <w:color w:val="000000"/>
        </w:rPr>
      </w:pPr>
      <w:r w:rsidRPr="00296A0F">
        <w:rPr>
          <w:rFonts w:ascii="Times New Roman" w:hAnsi="Times New Roman"/>
          <w:color w:val="000000"/>
        </w:rPr>
        <w:t xml:space="preserve">Организация материально-технического обеспечения деятельности органов местного самоуправления осуществляется </w:t>
      </w:r>
      <w:r>
        <w:rPr>
          <w:rFonts w:ascii="Times New Roman" w:hAnsi="Times New Roman"/>
          <w:color w:val="000000"/>
        </w:rPr>
        <w:t>М</w:t>
      </w:r>
      <w:r w:rsidRPr="00296A0F">
        <w:rPr>
          <w:rFonts w:ascii="Times New Roman" w:hAnsi="Times New Roman"/>
          <w:color w:val="000000"/>
        </w:rPr>
        <w:t xml:space="preserve">естной </w:t>
      </w:r>
      <w:r>
        <w:rPr>
          <w:rFonts w:ascii="Times New Roman" w:hAnsi="Times New Roman"/>
          <w:color w:val="000000"/>
        </w:rPr>
        <w:t>а</w:t>
      </w:r>
      <w:r w:rsidRPr="00296A0F">
        <w:rPr>
          <w:rFonts w:ascii="Times New Roman" w:hAnsi="Times New Roman"/>
          <w:color w:val="000000"/>
        </w:rPr>
        <w:t>дминистрацией.</w:t>
      </w:r>
    </w:p>
    <w:p w14:paraId="254D73D7" w14:textId="77777777" w:rsidR="00AB7A24" w:rsidRDefault="00AB7A24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rStyle w:val="pt-a0-000001"/>
          <w:b/>
          <w:bCs/>
          <w:color w:val="000000"/>
        </w:rPr>
      </w:pPr>
    </w:p>
    <w:p w14:paraId="1EDD6C54" w14:textId="2407FD52" w:rsidR="00D93211" w:rsidRPr="00AB7A24" w:rsidRDefault="00D93211" w:rsidP="005A46F0">
      <w:pPr>
        <w:pStyle w:val="pt-a-000029"/>
        <w:numPr>
          <w:ilvl w:val="0"/>
          <w:numId w:val="29"/>
        </w:numPr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 w:rsidRPr="00AB7A24">
        <w:rPr>
          <w:rStyle w:val="pt-a0-000001"/>
          <w:b/>
          <w:bCs/>
          <w:color w:val="000000"/>
        </w:rPr>
        <w:t>Организационное обеспечение деятельности органов местного самоуправления</w:t>
      </w:r>
    </w:p>
    <w:p w14:paraId="2F919055" w14:textId="7963F74F" w:rsidR="00D93211" w:rsidRDefault="00D93211" w:rsidP="00790DE3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jc w:val="both"/>
        <w:textAlignment w:val="baseline"/>
        <w:rPr>
          <w:color w:val="000000"/>
        </w:rPr>
      </w:pPr>
      <w:r>
        <w:rPr>
          <w:rStyle w:val="pt-a0-000041"/>
          <w:color w:val="000000"/>
        </w:rPr>
        <w:t>Организационное обеспечение деятельности органов местного самоуправления осуществляется по следующим направлениям:</w:t>
      </w:r>
    </w:p>
    <w:p w14:paraId="7E5AE118" w14:textId="417CA4FE" w:rsidR="00D93211" w:rsidRPr="00790DE3" w:rsidRDefault="00D93211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color w:val="000000"/>
        </w:rPr>
      </w:pPr>
      <w:r w:rsidRPr="00790DE3">
        <w:rPr>
          <w:rStyle w:val="pt-a0-000041"/>
          <w:color w:val="000000"/>
        </w:rPr>
        <w:t>кадровое обеспечение;</w:t>
      </w:r>
    </w:p>
    <w:p w14:paraId="7F7A5C36" w14:textId="71AF282B" w:rsidR="00D93211" w:rsidRPr="00790DE3" w:rsidRDefault="00296A0F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rStyle w:val="pt-a0-000041"/>
          <w:color w:val="000000"/>
        </w:rPr>
      </w:pPr>
      <w:r w:rsidRPr="00790DE3">
        <w:rPr>
          <w:color w:val="000000"/>
        </w:rPr>
        <w:t>организация и ведение делопроизводства, бухгалтерского учета и отчетности в соответствии с действующим законодательством</w:t>
      </w:r>
      <w:r w:rsidR="00D93211" w:rsidRPr="00790DE3">
        <w:rPr>
          <w:rStyle w:val="pt-a0-000041"/>
          <w:color w:val="000000"/>
        </w:rPr>
        <w:t>;</w:t>
      </w:r>
    </w:p>
    <w:p w14:paraId="7FBEE8F9" w14:textId="2D15AE40" w:rsidR="00296A0F" w:rsidRPr="00790DE3" w:rsidRDefault="00296A0F" w:rsidP="00790DE3">
      <w:pPr>
        <w:pStyle w:val="a6"/>
        <w:numPr>
          <w:ilvl w:val="2"/>
          <w:numId w:val="29"/>
        </w:numPr>
        <w:ind w:left="567" w:hanging="567"/>
        <w:rPr>
          <w:rFonts w:ascii="Times New Roman" w:hAnsi="Times New Roman"/>
          <w:color w:val="000000"/>
        </w:rPr>
      </w:pPr>
      <w:r w:rsidRPr="00790DE3">
        <w:rPr>
          <w:rFonts w:ascii="Times New Roman" w:hAnsi="Times New Roman"/>
          <w:color w:val="000000"/>
        </w:rPr>
        <w:t>обеспечение финансовой деятельности (открытие и ведение лицевых счетов органов местного самоуправления и операции по ним и т.д.);</w:t>
      </w:r>
    </w:p>
    <w:p w14:paraId="4B88E401" w14:textId="0C410ECA" w:rsidR="00D93211" w:rsidRPr="00790DE3" w:rsidRDefault="00D93211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color w:val="000000"/>
        </w:rPr>
      </w:pPr>
      <w:r w:rsidRPr="00790DE3">
        <w:rPr>
          <w:rStyle w:val="pt-a0-000041"/>
          <w:color w:val="000000"/>
        </w:rPr>
        <w:t>архивное обеспечение;</w:t>
      </w:r>
    </w:p>
    <w:p w14:paraId="5D9FCD75" w14:textId="740933F7" w:rsidR="00D93211" w:rsidRPr="00790DE3" w:rsidRDefault="00296A0F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color w:val="000000"/>
        </w:rPr>
      </w:pPr>
      <w:r w:rsidRPr="00790DE3">
        <w:rPr>
          <w:rStyle w:val="pt-a0-000041"/>
          <w:color w:val="000000"/>
        </w:rPr>
        <w:t xml:space="preserve">информационное обеспечение </w:t>
      </w:r>
      <w:r w:rsidR="00D93211" w:rsidRPr="00790DE3">
        <w:rPr>
          <w:rStyle w:val="pt-a0-000041"/>
          <w:color w:val="000000"/>
        </w:rPr>
        <w:t>населения о деятельности органов местного самоуправления;</w:t>
      </w:r>
    </w:p>
    <w:p w14:paraId="5699EC33" w14:textId="157AF21D" w:rsidR="00D93211" w:rsidRPr="00790DE3" w:rsidRDefault="00D93211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color w:val="000000"/>
        </w:rPr>
      </w:pPr>
      <w:r w:rsidRPr="00790DE3">
        <w:rPr>
          <w:rStyle w:val="pt-a0-000041"/>
          <w:color w:val="000000"/>
        </w:rPr>
        <w:t xml:space="preserve">обеспечение взаимодействия органов местного самоуправления между собой, взаимодействия органов местного самоуправления с федеральными органами государственной власти, органами государственной власти </w:t>
      </w:r>
      <w:r w:rsidR="00AB7A24" w:rsidRPr="00790DE3">
        <w:rPr>
          <w:rStyle w:val="pt-a0-000041"/>
          <w:color w:val="000000"/>
        </w:rPr>
        <w:t>Санкт-Петербурга</w:t>
      </w:r>
      <w:r w:rsidRPr="00790DE3">
        <w:rPr>
          <w:rStyle w:val="pt-a0-000041"/>
          <w:color w:val="000000"/>
        </w:rPr>
        <w:t>;</w:t>
      </w:r>
    </w:p>
    <w:p w14:paraId="6A07538A" w14:textId="7C95E6F1" w:rsidR="00D93211" w:rsidRPr="00790DE3" w:rsidRDefault="00D93211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rStyle w:val="pt-a0-000041"/>
          <w:color w:val="000000"/>
        </w:rPr>
      </w:pPr>
      <w:r w:rsidRPr="00790DE3">
        <w:rPr>
          <w:rStyle w:val="pt-a0-000041"/>
          <w:color w:val="000000"/>
        </w:rPr>
        <w:t>организация публичных слушаний, общественных обсуждений, собраний, конференций, опросов граждан;</w:t>
      </w:r>
    </w:p>
    <w:p w14:paraId="464A37DE" w14:textId="2A9EA619" w:rsidR="00296A0F" w:rsidRPr="00790DE3" w:rsidRDefault="00296A0F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color w:val="000000"/>
        </w:rPr>
      </w:pPr>
      <w:r w:rsidRPr="00790DE3">
        <w:rPr>
          <w:color w:val="000000"/>
        </w:rPr>
        <w:t>опубликование (обнародование) нормативных правовых актов, иных официальных документов органов местного самоуправления, издание официальных правовых актов, размещение информации на официальном сайте муниципального образования</w:t>
      </w:r>
      <w:r w:rsidR="00790DE3">
        <w:rPr>
          <w:color w:val="000000"/>
        </w:rPr>
        <w:t>;</w:t>
      </w:r>
    </w:p>
    <w:p w14:paraId="177251DB" w14:textId="33F48E45" w:rsidR="00296A0F" w:rsidRPr="00790DE3" w:rsidRDefault="00296A0F" w:rsidP="00790DE3">
      <w:pPr>
        <w:pStyle w:val="a6"/>
        <w:numPr>
          <w:ilvl w:val="2"/>
          <w:numId w:val="29"/>
        </w:numPr>
        <w:ind w:left="567" w:hanging="567"/>
        <w:rPr>
          <w:rFonts w:ascii="Times New Roman" w:hAnsi="Times New Roman"/>
          <w:color w:val="000000"/>
        </w:rPr>
      </w:pPr>
      <w:r w:rsidRPr="00790DE3">
        <w:rPr>
          <w:rFonts w:ascii="Times New Roman" w:hAnsi="Times New Roman"/>
          <w:color w:val="000000"/>
        </w:rPr>
        <w:lastRenderedPageBreak/>
        <w:t>программно-информационное обеспечение (доступ к справочно-правовым системам, выход в глобальную сеть Интернет, бухгалтерские программы, программы Комитета финансов Санкт-Петербурга, программы электронной отчетности; и т.п.)</w:t>
      </w:r>
      <w:r w:rsidR="00790DE3">
        <w:rPr>
          <w:rFonts w:ascii="Times New Roman" w:hAnsi="Times New Roman"/>
          <w:color w:val="000000"/>
        </w:rPr>
        <w:t>;</w:t>
      </w:r>
    </w:p>
    <w:p w14:paraId="361CCE5E" w14:textId="08FF6730" w:rsidR="00D93211" w:rsidRPr="00790DE3" w:rsidRDefault="00790DE3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color w:val="000000"/>
        </w:rPr>
      </w:pPr>
      <w:r w:rsidRPr="00790DE3">
        <w:rPr>
          <w:rStyle w:val="pt-a0-000041"/>
          <w:color w:val="000000"/>
        </w:rPr>
        <w:t xml:space="preserve">прием граждан, </w:t>
      </w:r>
      <w:r w:rsidR="00D93211" w:rsidRPr="00790DE3">
        <w:rPr>
          <w:rStyle w:val="pt-a0-000041"/>
          <w:color w:val="000000"/>
        </w:rPr>
        <w:t xml:space="preserve">организация и проведение официальных приемов главы </w:t>
      </w:r>
      <w:r w:rsidR="00AB7A24" w:rsidRPr="00790DE3">
        <w:rPr>
          <w:rStyle w:val="pt-a0-000041"/>
          <w:color w:val="000000"/>
        </w:rPr>
        <w:t>Муниципального образования</w:t>
      </w:r>
      <w:r w:rsidR="00D93211" w:rsidRPr="00790DE3">
        <w:rPr>
          <w:rStyle w:val="pt-a0-000041"/>
          <w:color w:val="000000"/>
        </w:rPr>
        <w:t xml:space="preserve">, </w:t>
      </w:r>
      <w:r w:rsidR="00AB7A24" w:rsidRPr="00790DE3">
        <w:rPr>
          <w:rStyle w:val="pt-a0-000041"/>
          <w:color w:val="000000"/>
        </w:rPr>
        <w:t>главы Местной администрации</w:t>
      </w:r>
      <w:r w:rsidR="00D93211" w:rsidRPr="00790DE3">
        <w:rPr>
          <w:rStyle w:val="pt-a0-000041"/>
          <w:color w:val="000000"/>
        </w:rPr>
        <w:t>, переговоров, совещаний;</w:t>
      </w:r>
    </w:p>
    <w:p w14:paraId="0A25C1F2" w14:textId="780EA528" w:rsidR="00D93211" w:rsidRDefault="00D93211" w:rsidP="00790DE3">
      <w:pPr>
        <w:pStyle w:val="pt-a-000043"/>
        <w:numPr>
          <w:ilvl w:val="2"/>
          <w:numId w:val="29"/>
        </w:numPr>
        <w:spacing w:before="0" w:beforeAutospacing="0" w:after="0" w:afterAutospacing="0" w:line="276" w:lineRule="atLeast"/>
        <w:ind w:left="567" w:hanging="567"/>
        <w:jc w:val="both"/>
        <w:textAlignment w:val="baseline"/>
        <w:rPr>
          <w:rStyle w:val="pt-a0-000041"/>
          <w:color w:val="000000"/>
        </w:rPr>
      </w:pPr>
      <w:r w:rsidRPr="00790DE3">
        <w:rPr>
          <w:rStyle w:val="pt-a0-000041"/>
          <w:color w:val="000000"/>
        </w:rPr>
        <w:t>иные мероприятия, направленные на создание условий для осуществления органами местного самоуправления своих функций.</w:t>
      </w:r>
    </w:p>
    <w:p w14:paraId="64E2ED69" w14:textId="50CBC294" w:rsidR="00790DE3" w:rsidRPr="00790DE3" w:rsidRDefault="00790DE3" w:rsidP="00790DE3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 w:rsidRPr="00741B8B">
        <w:rPr>
          <w:color w:val="000000"/>
        </w:rPr>
        <w:t xml:space="preserve">Деятельность по организационному обеспечению органов местного самоуправления осуществляется </w:t>
      </w:r>
      <w:r>
        <w:rPr>
          <w:color w:val="000000"/>
        </w:rPr>
        <w:t>М</w:t>
      </w:r>
      <w:r w:rsidRPr="00741B8B">
        <w:rPr>
          <w:color w:val="000000"/>
        </w:rPr>
        <w:t xml:space="preserve">естной </w:t>
      </w:r>
      <w:r>
        <w:rPr>
          <w:color w:val="000000"/>
        </w:rPr>
        <w:t>а</w:t>
      </w:r>
      <w:r w:rsidRPr="00741B8B">
        <w:rPr>
          <w:color w:val="000000"/>
        </w:rPr>
        <w:t>дминистрацией</w:t>
      </w:r>
      <w:r>
        <w:rPr>
          <w:color w:val="000000"/>
        </w:rPr>
        <w:t>.</w:t>
      </w:r>
    </w:p>
    <w:p w14:paraId="6F53D304" w14:textId="77777777" w:rsidR="00AB7A24" w:rsidRPr="00790DE3" w:rsidRDefault="00AB7A24" w:rsidP="00D93211">
      <w:pPr>
        <w:pStyle w:val="pt-a-000029"/>
        <w:spacing w:before="0" w:beforeAutospacing="0" w:after="0" w:afterAutospacing="0" w:line="259" w:lineRule="atLeast"/>
        <w:ind w:left="567" w:hanging="567"/>
        <w:jc w:val="center"/>
        <w:textAlignment w:val="baseline"/>
        <w:rPr>
          <w:rStyle w:val="pt-a0-000001"/>
          <w:b/>
          <w:bCs/>
          <w:color w:val="000000"/>
        </w:rPr>
      </w:pPr>
    </w:p>
    <w:p w14:paraId="658E1390" w14:textId="0C745346" w:rsidR="00D93211" w:rsidRDefault="00D93211" w:rsidP="00AB7A24">
      <w:pPr>
        <w:pStyle w:val="pt-a-000029"/>
        <w:numPr>
          <w:ilvl w:val="0"/>
          <w:numId w:val="29"/>
        </w:numPr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>
        <w:rPr>
          <w:rStyle w:val="pt-a0-000001"/>
          <w:b/>
          <w:bCs/>
          <w:color w:val="000000"/>
        </w:rPr>
        <w:t xml:space="preserve">Планирование и финансирование расходов на материально-техническое </w:t>
      </w:r>
    </w:p>
    <w:p w14:paraId="1691736D" w14:textId="77777777" w:rsidR="00D93211" w:rsidRDefault="00D93211" w:rsidP="00D93211">
      <w:pPr>
        <w:pStyle w:val="pt-a-000029"/>
        <w:spacing w:before="0" w:beforeAutospacing="0" w:after="0" w:afterAutospacing="0" w:line="259" w:lineRule="atLeast"/>
        <w:jc w:val="center"/>
        <w:textAlignment w:val="baseline"/>
        <w:rPr>
          <w:color w:val="000000"/>
        </w:rPr>
      </w:pPr>
      <w:r>
        <w:rPr>
          <w:rStyle w:val="pt-a0-000001"/>
          <w:b/>
          <w:bCs/>
          <w:color w:val="000000"/>
        </w:rPr>
        <w:t>и организационное обеспечение деятельности органов местного самоуправления</w:t>
      </w:r>
    </w:p>
    <w:p w14:paraId="6505D697" w14:textId="26F770A9" w:rsidR="00D93211" w:rsidRDefault="00D93211" w:rsidP="000C268B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>
        <w:rPr>
          <w:rStyle w:val="pt-a0-000041"/>
          <w:color w:val="000000"/>
        </w:rPr>
        <w:t xml:space="preserve">Планирование расходов на материально-техническое и организационное обеспечение деятельности органов местного самоуправления осуществляется в соответствии с Бюджетным кодексом Российской Федерации, законодательством Российской Федерации и законодательством </w:t>
      </w:r>
      <w:r w:rsidR="00AB7A24">
        <w:rPr>
          <w:rStyle w:val="pt-a0-000041"/>
          <w:color w:val="000000"/>
        </w:rPr>
        <w:t>Санкт-Петербурга</w:t>
      </w:r>
      <w:r>
        <w:rPr>
          <w:rStyle w:val="pt-a0-000041"/>
          <w:color w:val="000000"/>
        </w:rPr>
        <w:t>, правовыми актами органов местного самоуправления.</w:t>
      </w:r>
    </w:p>
    <w:p w14:paraId="2C064F53" w14:textId="709AB3CB" w:rsidR="00D93211" w:rsidRDefault="00D93211" w:rsidP="000C268B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color w:val="000000"/>
        </w:rPr>
      </w:pPr>
      <w:r>
        <w:rPr>
          <w:rStyle w:val="pt-a0-000041"/>
          <w:color w:val="000000"/>
        </w:rPr>
        <w:t xml:space="preserve"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</w:t>
      </w:r>
      <w:r w:rsidR="00AB7A24">
        <w:rPr>
          <w:rStyle w:val="pt-a0-000041"/>
          <w:color w:val="000000"/>
        </w:rPr>
        <w:t>Муниципального образования Муниципальный округ Озеро Долгое</w:t>
      </w:r>
      <w:r>
        <w:rPr>
          <w:rStyle w:val="pt-a0-000041"/>
          <w:color w:val="000000"/>
        </w:rPr>
        <w:t>.</w:t>
      </w:r>
    </w:p>
    <w:p w14:paraId="072520E0" w14:textId="767E2BDC" w:rsidR="00AB7A24" w:rsidRPr="00CC33B5" w:rsidRDefault="00D93211" w:rsidP="00880B9A">
      <w:pPr>
        <w:pStyle w:val="pt-a-000043"/>
        <w:numPr>
          <w:ilvl w:val="1"/>
          <w:numId w:val="29"/>
        </w:numPr>
        <w:spacing w:before="0" w:beforeAutospacing="0" w:after="0" w:afterAutospacing="0" w:line="276" w:lineRule="atLeast"/>
        <w:ind w:left="426" w:hanging="426"/>
        <w:jc w:val="both"/>
        <w:textAlignment w:val="baseline"/>
        <w:rPr>
          <w:rStyle w:val="pt-a0-000041"/>
        </w:rPr>
      </w:pPr>
      <w:r>
        <w:rPr>
          <w:rStyle w:val="pt-a0-000041"/>
          <w:color w:val="000000"/>
        </w:rPr>
        <w:t xml:space="preserve">Финансирование расходов на материально-техническое и организационное обеспечение деятельности </w:t>
      </w:r>
      <w:r w:rsidR="00AB7A24">
        <w:rPr>
          <w:rStyle w:val="pt-a0-000041"/>
          <w:color w:val="000000"/>
        </w:rPr>
        <w:t>Муниципального совета Муниципального образования Муниципальный округ Озеро Долгое, Местной администрации Муниципального образования Муниципальный округ Озеро Долгое</w:t>
      </w:r>
      <w:r>
        <w:rPr>
          <w:rStyle w:val="pt-a0-000041"/>
          <w:color w:val="000000"/>
        </w:rPr>
        <w:t xml:space="preserve"> и контрольно-счетно</w:t>
      </w:r>
      <w:r w:rsidR="00AB7A24">
        <w:rPr>
          <w:rStyle w:val="pt-a0-000041"/>
          <w:color w:val="000000"/>
        </w:rPr>
        <w:t>го</w:t>
      </w:r>
      <w:r>
        <w:rPr>
          <w:rStyle w:val="pt-a0-000041"/>
          <w:color w:val="000000"/>
        </w:rPr>
        <w:t xml:space="preserve"> </w:t>
      </w:r>
      <w:r w:rsidR="00AB7A24">
        <w:rPr>
          <w:rStyle w:val="pt-a0-000041"/>
          <w:color w:val="000000"/>
        </w:rPr>
        <w:t>органа</w:t>
      </w:r>
      <w:r>
        <w:rPr>
          <w:rStyle w:val="pt-a0-000041"/>
          <w:color w:val="000000"/>
        </w:rPr>
        <w:t xml:space="preserve"> </w:t>
      </w:r>
      <w:r w:rsidR="00AB7A24">
        <w:rPr>
          <w:rStyle w:val="pt-a0-000041"/>
          <w:color w:val="000000"/>
        </w:rPr>
        <w:t xml:space="preserve">Муниципального образования </w:t>
      </w:r>
      <w:r w:rsidR="00AB7A24" w:rsidRPr="00CC33B5">
        <w:rPr>
          <w:rStyle w:val="pt-a0-000041"/>
        </w:rPr>
        <w:t xml:space="preserve">Муниципальный округ Озеро Долгое </w:t>
      </w:r>
      <w:r w:rsidRPr="00CC33B5">
        <w:rPr>
          <w:rStyle w:val="pt-a0-000041"/>
        </w:rPr>
        <w:t xml:space="preserve">осуществляется в соответствии с </w:t>
      </w:r>
      <w:r w:rsidR="000C268B" w:rsidRPr="00CC33B5">
        <w:rPr>
          <w:rStyle w:val="pt-a0-000041"/>
        </w:rPr>
        <w:t xml:space="preserve">утвержденными </w:t>
      </w:r>
      <w:r w:rsidRPr="00CC33B5">
        <w:rPr>
          <w:rStyle w:val="pt-a0-000041"/>
        </w:rPr>
        <w:t>бюджетн</w:t>
      </w:r>
      <w:r w:rsidR="00AB7A24" w:rsidRPr="00CC33B5">
        <w:rPr>
          <w:rStyle w:val="pt-a0-000041"/>
        </w:rPr>
        <w:t>ыми</w:t>
      </w:r>
      <w:r w:rsidRPr="00CC33B5">
        <w:rPr>
          <w:rStyle w:val="pt-a0-000041"/>
        </w:rPr>
        <w:t xml:space="preserve"> смет</w:t>
      </w:r>
      <w:r w:rsidR="00AB7A24" w:rsidRPr="00CC33B5">
        <w:rPr>
          <w:rStyle w:val="pt-a0-000041"/>
        </w:rPr>
        <w:t>ами.</w:t>
      </w:r>
    </w:p>
    <w:p w14:paraId="651B5A17" w14:textId="2B46D6F9" w:rsidR="00790DE3" w:rsidRPr="00880B9A" w:rsidRDefault="00790DE3" w:rsidP="00880B9A">
      <w:pPr>
        <w:pStyle w:val="a6"/>
        <w:numPr>
          <w:ilvl w:val="1"/>
          <w:numId w:val="29"/>
        </w:numPr>
        <w:ind w:left="426" w:hanging="426"/>
        <w:rPr>
          <w:rFonts w:ascii="Times New Roman" w:hAnsi="Times New Roman"/>
          <w:color w:val="000000"/>
        </w:rPr>
      </w:pPr>
      <w:r w:rsidRPr="00CC33B5">
        <w:rPr>
          <w:rFonts w:ascii="Times New Roman" w:hAnsi="Times New Roman"/>
        </w:rPr>
        <w:t>Закупк</w:t>
      </w:r>
      <w:r w:rsidR="00CC33B5">
        <w:rPr>
          <w:rFonts w:ascii="Times New Roman" w:hAnsi="Times New Roman"/>
        </w:rPr>
        <w:t>у</w:t>
      </w:r>
      <w:r w:rsidRPr="00CC33B5">
        <w:rPr>
          <w:rFonts w:ascii="Times New Roman" w:hAnsi="Times New Roman"/>
        </w:rPr>
        <w:t xml:space="preserve"> товаров, работ или услуг для материально-технического и организационного </w:t>
      </w:r>
      <w:r w:rsidRPr="00880B9A">
        <w:rPr>
          <w:rFonts w:ascii="Times New Roman" w:hAnsi="Times New Roman"/>
          <w:color w:val="000000"/>
        </w:rPr>
        <w:t xml:space="preserve">обеспечения </w:t>
      </w:r>
      <w:r w:rsidR="00CC33B5">
        <w:rPr>
          <w:rFonts w:ascii="Times New Roman" w:hAnsi="Times New Roman"/>
          <w:color w:val="000000"/>
        </w:rPr>
        <w:t xml:space="preserve">своей </w:t>
      </w:r>
      <w:r w:rsidRPr="00880B9A">
        <w:rPr>
          <w:rFonts w:ascii="Times New Roman" w:hAnsi="Times New Roman"/>
          <w:color w:val="000000"/>
        </w:rPr>
        <w:t xml:space="preserve">деятельности </w:t>
      </w:r>
      <w:r w:rsidR="00CC33B5">
        <w:rPr>
          <w:rFonts w:ascii="Times New Roman" w:hAnsi="Times New Roman"/>
          <w:color w:val="000000"/>
        </w:rPr>
        <w:t xml:space="preserve">каждый </w:t>
      </w:r>
      <w:r w:rsidRPr="00880B9A">
        <w:rPr>
          <w:rFonts w:ascii="Times New Roman" w:hAnsi="Times New Roman"/>
          <w:color w:val="000000"/>
        </w:rPr>
        <w:t>орган местного самоуправления</w:t>
      </w:r>
      <w:r w:rsidR="00CC33B5">
        <w:rPr>
          <w:rFonts w:ascii="Times New Roman" w:hAnsi="Times New Roman"/>
          <w:color w:val="000000"/>
        </w:rPr>
        <w:t>, обладающий статусом юридического лица,</w:t>
      </w:r>
      <w:r w:rsidRPr="00880B9A">
        <w:rPr>
          <w:rFonts w:ascii="Times New Roman" w:hAnsi="Times New Roman"/>
          <w:color w:val="000000"/>
        </w:rPr>
        <w:t xml:space="preserve"> осуществля</w:t>
      </w:r>
      <w:r w:rsidR="00CC33B5">
        <w:rPr>
          <w:rFonts w:ascii="Times New Roman" w:hAnsi="Times New Roman"/>
          <w:color w:val="000000"/>
        </w:rPr>
        <w:t>е</w:t>
      </w:r>
      <w:r w:rsidRPr="00880B9A">
        <w:rPr>
          <w:rFonts w:ascii="Times New Roman" w:hAnsi="Times New Roman"/>
          <w:color w:val="000000"/>
        </w:rPr>
        <w:t>т</w:t>
      </w:r>
      <w:r w:rsidR="00CC33B5">
        <w:rPr>
          <w:rFonts w:ascii="Times New Roman" w:hAnsi="Times New Roman"/>
          <w:color w:val="000000"/>
        </w:rPr>
        <w:t xml:space="preserve"> самостоятельно</w:t>
      </w:r>
      <w:r w:rsidRPr="00880B9A">
        <w:rPr>
          <w:rFonts w:ascii="Times New Roman" w:hAnsi="Times New Roman"/>
          <w:color w:val="000000"/>
        </w:rPr>
        <w:t xml:space="preserve"> в порядке</w:t>
      </w:r>
      <w:r w:rsidR="00880B9A" w:rsidRPr="00880B9A">
        <w:rPr>
          <w:rFonts w:ascii="Times New Roman" w:hAnsi="Times New Roman"/>
          <w:color w:val="000000"/>
        </w:rPr>
        <w:t>,</w:t>
      </w:r>
      <w:r w:rsidRPr="00880B9A">
        <w:rPr>
          <w:rFonts w:ascii="Times New Roman" w:hAnsi="Times New Roman"/>
          <w:color w:val="000000"/>
        </w:rPr>
        <w:t xml:space="preserve"> установленном федеральным законодательством, регулирующим данную сферу деятельности</w:t>
      </w:r>
      <w:r w:rsidR="00CC33B5">
        <w:rPr>
          <w:rFonts w:ascii="Times New Roman" w:hAnsi="Times New Roman"/>
          <w:color w:val="000000"/>
        </w:rPr>
        <w:t xml:space="preserve"> и в пределах утвержденной сметы</w:t>
      </w:r>
      <w:r w:rsidRPr="00880B9A">
        <w:rPr>
          <w:rFonts w:ascii="Times New Roman" w:hAnsi="Times New Roman"/>
          <w:color w:val="000000"/>
        </w:rPr>
        <w:t>.</w:t>
      </w:r>
      <w:r w:rsidR="00880B9A" w:rsidRPr="00880B9A">
        <w:rPr>
          <w:rFonts w:ascii="Times New Roman" w:hAnsi="Times New Roman"/>
          <w:color w:val="000000"/>
        </w:rPr>
        <w:t xml:space="preserve"> </w:t>
      </w:r>
    </w:p>
    <w:p w14:paraId="61659BC5" w14:textId="77777777" w:rsidR="00790DE3" w:rsidRDefault="00790DE3" w:rsidP="00880B9A">
      <w:pPr>
        <w:pStyle w:val="pt-a-000043"/>
        <w:spacing w:before="0" w:beforeAutospacing="0" w:after="0" w:afterAutospacing="0" w:line="276" w:lineRule="atLeast"/>
        <w:ind w:left="426"/>
        <w:jc w:val="both"/>
        <w:textAlignment w:val="baseline"/>
        <w:rPr>
          <w:rStyle w:val="pt-a0-000041"/>
          <w:color w:val="000000"/>
        </w:rPr>
      </w:pPr>
    </w:p>
    <w:p w14:paraId="1A256D55" w14:textId="12694822" w:rsidR="00880B9A" w:rsidRPr="00880B9A" w:rsidRDefault="00880B9A" w:rsidP="00880B9A">
      <w:pPr>
        <w:pStyle w:val="a6"/>
        <w:numPr>
          <w:ilvl w:val="0"/>
          <w:numId w:val="29"/>
        </w:numPr>
        <w:jc w:val="center"/>
        <w:rPr>
          <w:rFonts w:ascii="Times New Roman" w:hAnsi="Times New Roman"/>
          <w:color w:val="000000"/>
        </w:rPr>
      </w:pPr>
      <w:r w:rsidRPr="00880B9A">
        <w:rPr>
          <w:rFonts w:ascii="Times New Roman" w:hAnsi="Times New Roman"/>
          <w:b/>
          <w:bCs/>
          <w:color w:val="000000"/>
        </w:rPr>
        <w:t>Ответственность и контроль расходования бюджетных средств на материально-техническое и организационное обеспечение.</w:t>
      </w:r>
    </w:p>
    <w:p w14:paraId="4C42BC22" w14:textId="1132CC13" w:rsidR="00880B9A" w:rsidRPr="00880B9A" w:rsidRDefault="00880B9A" w:rsidP="00880B9A">
      <w:pPr>
        <w:pStyle w:val="a6"/>
        <w:numPr>
          <w:ilvl w:val="1"/>
          <w:numId w:val="29"/>
        </w:numPr>
        <w:ind w:left="426" w:hanging="426"/>
        <w:rPr>
          <w:rFonts w:ascii="Times New Roman" w:hAnsi="Times New Roman"/>
          <w:color w:val="000000"/>
        </w:rPr>
      </w:pPr>
      <w:r w:rsidRPr="00880B9A">
        <w:rPr>
          <w:rFonts w:ascii="Times New Roman" w:hAnsi="Times New Roman"/>
          <w:color w:val="000000"/>
        </w:rPr>
        <w:t> Должностные лица и специалисты органов местного самоуправления несут ответственность за нецелевое использование бюджетных средств и за ненадлежащее использование предоставленного им имущества.</w:t>
      </w:r>
    </w:p>
    <w:p w14:paraId="37384A1B" w14:textId="4713971D" w:rsidR="00880B9A" w:rsidRPr="00880B9A" w:rsidRDefault="00880B9A" w:rsidP="00880B9A">
      <w:pPr>
        <w:pStyle w:val="a6"/>
        <w:numPr>
          <w:ilvl w:val="1"/>
          <w:numId w:val="29"/>
        </w:numPr>
        <w:ind w:left="426" w:hanging="426"/>
        <w:rPr>
          <w:rFonts w:ascii="Times New Roman" w:hAnsi="Times New Roman"/>
          <w:color w:val="000000"/>
        </w:rPr>
      </w:pPr>
      <w:r w:rsidRPr="00880B9A">
        <w:rPr>
          <w:rFonts w:ascii="Times New Roman" w:hAnsi="Times New Roman"/>
          <w:color w:val="000000"/>
        </w:rPr>
        <w:t xml:space="preserve">Контроль за целевым и эффективным использованием средств на материально-техническое и организационное обеспечение деятельности органов местного самоуправления осуществляется в соответствии с федеральными законами и законами Санкт-Петербурга, Уставом Муниципального образования </w:t>
      </w:r>
      <w:r>
        <w:rPr>
          <w:rFonts w:ascii="Times New Roman" w:hAnsi="Times New Roman"/>
          <w:color w:val="000000"/>
        </w:rPr>
        <w:t xml:space="preserve">Муниципальный округ Озеро Долгое </w:t>
      </w:r>
      <w:r w:rsidRPr="00880B9A">
        <w:rPr>
          <w:rFonts w:ascii="Times New Roman" w:hAnsi="Times New Roman"/>
          <w:color w:val="000000"/>
        </w:rPr>
        <w:t>и муниципальными правовыми актами органов местного самоуправления.</w:t>
      </w:r>
    </w:p>
    <w:p w14:paraId="057FBAEA" w14:textId="77777777" w:rsidR="00880B9A" w:rsidRPr="00880B9A" w:rsidRDefault="00880B9A" w:rsidP="00880B9A">
      <w:pPr>
        <w:ind w:left="426" w:hanging="426"/>
      </w:pPr>
    </w:p>
    <w:p w14:paraId="7EF0C485" w14:textId="77777777" w:rsidR="00D93211" w:rsidRDefault="00D93211" w:rsidP="00880B9A">
      <w:pPr>
        <w:pStyle w:val="pt-a-000043"/>
        <w:spacing w:before="0" w:beforeAutospacing="0" w:after="0" w:afterAutospacing="0" w:line="276" w:lineRule="atLeast"/>
        <w:jc w:val="both"/>
        <w:textAlignment w:val="baseline"/>
        <w:rPr>
          <w:rFonts w:eastAsia="Calibri"/>
          <w:sz w:val="26"/>
          <w:szCs w:val="26"/>
        </w:rPr>
      </w:pPr>
    </w:p>
    <w:sectPr w:rsidR="00D93211" w:rsidSect="00D93211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3" w15:restartNumberingAfterBreak="0">
    <w:nsid w:val="3A232130"/>
    <w:multiLevelType w:val="multilevel"/>
    <w:tmpl w:val="2A48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14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7" w15:restartNumberingAfterBreak="0">
    <w:nsid w:val="54C12FA6"/>
    <w:multiLevelType w:val="hybridMultilevel"/>
    <w:tmpl w:val="730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9" w15:restartNumberingAfterBreak="0">
    <w:nsid w:val="60F030C5"/>
    <w:multiLevelType w:val="hybridMultilevel"/>
    <w:tmpl w:val="08B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5" w15:restartNumberingAfterBreak="0">
    <w:nsid w:val="72D649F3"/>
    <w:multiLevelType w:val="multilevel"/>
    <w:tmpl w:val="2A48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26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3"/>
  </w:num>
  <w:num w:numId="5">
    <w:abstractNumId w:val="4"/>
  </w:num>
  <w:num w:numId="6">
    <w:abstractNumId w:val="9"/>
  </w:num>
  <w:num w:numId="7">
    <w:abstractNumId w:val="23"/>
  </w:num>
  <w:num w:numId="8">
    <w:abstractNumId w:val="12"/>
  </w:num>
  <w:num w:numId="9">
    <w:abstractNumId w:val="10"/>
  </w:num>
  <w:num w:numId="10">
    <w:abstractNumId w:val="7"/>
  </w:num>
  <w:num w:numId="11">
    <w:abstractNumId w:val="29"/>
  </w:num>
  <w:num w:numId="12">
    <w:abstractNumId w:val="24"/>
  </w:num>
  <w:num w:numId="13">
    <w:abstractNumId w:val="6"/>
  </w:num>
  <w:num w:numId="14">
    <w:abstractNumId w:val="1"/>
  </w:num>
  <w:num w:numId="15">
    <w:abstractNumId w:val="21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0"/>
  </w:num>
  <w:num w:numId="21">
    <w:abstractNumId w:val="5"/>
  </w:num>
  <w:num w:numId="22">
    <w:abstractNumId w:val="27"/>
  </w:num>
  <w:num w:numId="23">
    <w:abstractNumId w:val="8"/>
  </w:num>
  <w:num w:numId="24">
    <w:abstractNumId w:val="22"/>
  </w:num>
  <w:num w:numId="25">
    <w:abstractNumId w:val="14"/>
  </w:num>
  <w:num w:numId="26">
    <w:abstractNumId w:val="28"/>
  </w:num>
  <w:num w:numId="27">
    <w:abstractNumId w:val="19"/>
  </w:num>
  <w:num w:numId="28">
    <w:abstractNumId w:val="17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23A33"/>
    <w:rsid w:val="0005472E"/>
    <w:rsid w:val="000B5A12"/>
    <w:rsid w:val="000C268B"/>
    <w:rsid w:val="000D1B0C"/>
    <w:rsid w:val="00116BA7"/>
    <w:rsid w:val="00191462"/>
    <w:rsid w:val="001A60CA"/>
    <w:rsid w:val="002168A8"/>
    <w:rsid w:val="0028621C"/>
    <w:rsid w:val="00296A0F"/>
    <w:rsid w:val="002D276F"/>
    <w:rsid w:val="002E7B51"/>
    <w:rsid w:val="00344525"/>
    <w:rsid w:val="003831FC"/>
    <w:rsid w:val="00396677"/>
    <w:rsid w:val="004028E7"/>
    <w:rsid w:val="0040336C"/>
    <w:rsid w:val="0041604F"/>
    <w:rsid w:val="00453B95"/>
    <w:rsid w:val="00454D73"/>
    <w:rsid w:val="00510CE9"/>
    <w:rsid w:val="00541A21"/>
    <w:rsid w:val="005447BE"/>
    <w:rsid w:val="00585237"/>
    <w:rsid w:val="0059172C"/>
    <w:rsid w:val="005B5FDC"/>
    <w:rsid w:val="005B7CCA"/>
    <w:rsid w:val="00696CB1"/>
    <w:rsid w:val="00697E06"/>
    <w:rsid w:val="006A05BE"/>
    <w:rsid w:val="006A1DF6"/>
    <w:rsid w:val="006E16D5"/>
    <w:rsid w:val="006F0AEF"/>
    <w:rsid w:val="00742E3E"/>
    <w:rsid w:val="00771606"/>
    <w:rsid w:val="007906F6"/>
    <w:rsid w:val="00790DE3"/>
    <w:rsid w:val="00846E7B"/>
    <w:rsid w:val="00874643"/>
    <w:rsid w:val="00880B9A"/>
    <w:rsid w:val="0088399B"/>
    <w:rsid w:val="00890087"/>
    <w:rsid w:val="008D1CD8"/>
    <w:rsid w:val="008F7F38"/>
    <w:rsid w:val="00934E1D"/>
    <w:rsid w:val="0093517A"/>
    <w:rsid w:val="00956E52"/>
    <w:rsid w:val="00990CB0"/>
    <w:rsid w:val="009A4EE9"/>
    <w:rsid w:val="00A03D3A"/>
    <w:rsid w:val="00A17DE7"/>
    <w:rsid w:val="00A30C14"/>
    <w:rsid w:val="00A403A3"/>
    <w:rsid w:val="00A50091"/>
    <w:rsid w:val="00AB7A24"/>
    <w:rsid w:val="00B47B3E"/>
    <w:rsid w:val="00B63657"/>
    <w:rsid w:val="00B7283F"/>
    <w:rsid w:val="00B87383"/>
    <w:rsid w:val="00B933C6"/>
    <w:rsid w:val="00BA01A7"/>
    <w:rsid w:val="00C31A58"/>
    <w:rsid w:val="00C567D3"/>
    <w:rsid w:val="00C63BA3"/>
    <w:rsid w:val="00C717A4"/>
    <w:rsid w:val="00CC33B5"/>
    <w:rsid w:val="00CD2AEC"/>
    <w:rsid w:val="00CE3B46"/>
    <w:rsid w:val="00D93211"/>
    <w:rsid w:val="00D97350"/>
    <w:rsid w:val="00DC1623"/>
    <w:rsid w:val="00E32A68"/>
    <w:rsid w:val="00E803F4"/>
    <w:rsid w:val="00E863E6"/>
    <w:rsid w:val="00EA02E6"/>
    <w:rsid w:val="00ED5097"/>
    <w:rsid w:val="00F07C77"/>
    <w:rsid w:val="00F5429E"/>
    <w:rsid w:val="00F6303D"/>
    <w:rsid w:val="00F94506"/>
    <w:rsid w:val="00F97325"/>
    <w:rsid w:val="00FC3153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24EB"/>
  <w15:docId w15:val="{1AAC1438-D138-4868-BA24-5AB8960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t-a-000029">
    <w:name w:val="pt-a-000029"/>
    <w:basedOn w:val="a"/>
    <w:rsid w:val="00D9321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basedOn w:val="a0"/>
    <w:rsid w:val="00D93211"/>
  </w:style>
  <w:style w:type="paragraph" w:customStyle="1" w:styleId="pt-a-000043">
    <w:name w:val="pt-a-000043"/>
    <w:basedOn w:val="a"/>
    <w:rsid w:val="00D9321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1">
    <w:name w:val="pt-a0-000041"/>
    <w:basedOn w:val="a0"/>
    <w:rsid w:val="00D9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Макеенко</cp:lastModifiedBy>
  <cp:revision>3</cp:revision>
  <cp:lastPrinted>2020-01-28T11:30:00Z</cp:lastPrinted>
  <dcterms:created xsi:type="dcterms:W3CDTF">2021-03-15T09:16:00Z</dcterms:created>
  <dcterms:modified xsi:type="dcterms:W3CDTF">2021-03-16T11:44:00Z</dcterms:modified>
</cp:coreProperties>
</file>