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A7" w:rsidRDefault="00BA01A7" w:rsidP="00BA01A7">
      <w:pPr>
        <w:tabs>
          <w:tab w:val="left" w:pos="7155"/>
        </w:tabs>
        <w:spacing w:line="360" w:lineRule="auto"/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6096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A7" w:rsidRDefault="00BA01A7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МУНИЦИПАЛЬНЫЙ СОВЕТ</w:t>
      </w:r>
    </w:p>
    <w:p w:rsidR="00BA01A7" w:rsidRDefault="00BA01A7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ВНУТРИГОРОДСКОЕ МУНИЦИПАЛЬНОЕ ОБРАЗОВАНИЕ </w:t>
      </w:r>
    </w:p>
    <w:p w:rsidR="00BA01A7" w:rsidRDefault="00BA01A7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САНКТ-ПЕТЕРБУРГА</w:t>
      </w:r>
    </w:p>
    <w:p w:rsidR="00BA01A7" w:rsidRDefault="00BA01A7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МУНИЦИПАЛЬНЫЙ ОКРУГ ОЗЕРО ДОЛГОЕ</w:t>
      </w:r>
    </w:p>
    <w:p w:rsidR="001A60CA" w:rsidRPr="001A60CA" w:rsidRDefault="001A60CA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  <w:lang w:val="en-US"/>
        </w:rPr>
        <w:t>V</w:t>
      </w:r>
      <w:r w:rsidRPr="004C5B37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СОЗЫВ</w:t>
      </w:r>
    </w:p>
    <w:p w:rsidR="00BA01A7" w:rsidRDefault="00BA01A7" w:rsidP="00BA01A7">
      <w:pPr>
        <w:ind w:firstLine="240"/>
        <w:rPr>
          <w:color w:val="000000"/>
          <w:sz w:val="20"/>
          <w:szCs w:val="20"/>
        </w:rPr>
      </w:pPr>
      <w:r>
        <w:rPr>
          <w:color w:val="000000"/>
          <w:sz w:val="20"/>
        </w:rPr>
        <w:t xml:space="preserve">                                                                  </w:t>
      </w:r>
    </w:p>
    <w:p w:rsidR="00BA01A7" w:rsidRDefault="00BA01A7" w:rsidP="00BA01A7">
      <w:pPr>
        <w:ind w:firstLine="240"/>
        <w:jc w:val="center"/>
        <w:rPr>
          <w:color w:val="000000"/>
          <w:sz w:val="32"/>
        </w:rPr>
      </w:pPr>
      <w:r>
        <w:rPr>
          <w:b/>
          <w:color w:val="000000"/>
          <w:sz w:val="32"/>
        </w:rPr>
        <w:t>РЕШЕНИЕ</w:t>
      </w:r>
    </w:p>
    <w:p w:rsidR="00BA01A7" w:rsidRDefault="00BA01A7" w:rsidP="00BA01A7">
      <w:pPr>
        <w:ind w:firstLine="240"/>
        <w:jc w:val="both"/>
        <w:rPr>
          <w:color w:val="000000"/>
          <w:sz w:val="24"/>
          <w:szCs w:val="24"/>
        </w:rPr>
      </w:pPr>
    </w:p>
    <w:p w:rsidR="00BA01A7" w:rsidRPr="004011E8" w:rsidRDefault="004011E8" w:rsidP="00BA01A7">
      <w:pPr>
        <w:ind w:firstLine="240"/>
        <w:jc w:val="both"/>
        <w:rPr>
          <w:color w:val="000000"/>
          <w:sz w:val="24"/>
          <w:szCs w:val="24"/>
        </w:rPr>
      </w:pPr>
      <w:r w:rsidRPr="004011E8">
        <w:rPr>
          <w:color w:val="000000"/>
          <w:sz w:val="24"/>
          <w:szCs w:val="24"/>
        </w:rPr>
        <w:t>«</w:t>
      </w:r>
      <w:r w:rsidR="00DD6DB8" w:rsidRPr="004011E8">
        <w:rPr>
          <w:color w:val="000000"/>
          <w:sz w:val="24"/>
          <w:szCs w:val="24"/>
        </w:rPr>
        <w:t>26</w:t>
      </w:r>
      <w:r w:rsidR="00BA01A7" w:rsidRPr="004011E8">
        <w:rPr>
          <w:color w:val="000000"/>
          <w:sz w:val="24"/>
          <w:szCs w:val="24"/>
        </w:rPr>
        <w:t>»</w:t>
      </w:r>
      <w:r w:rsidRPr="004011E8">
        <w:rPr>
          <w:color w:val="000000"/>
          <w:sz w:val="24"/>
          <w:szCs w:val="24"/>
        </w:rPr>
        <w:t xml:space="preserve"> </w:t>
      </w:r>
      <w:r w:rsidR="00DD6DB8" w:rsidRPr="004011E8">
        <w:rPr>
          <w:color w:val="000000"/>
          <w:sz w:val="24"/>
          <w:szCs w:val="24"/>
        </w:rPr>
        <w:t>июля</w:t>
      </w:r>
      <w:r w:rsidRPr="004011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BA01A7" w:rsidRPr="004011E8">
        <w:rPr>
          <w:color w:val="000000"/>
          <w:sz w:val="24"/>
          <w:szCs w:val="24"/>
        </w:rPr>
        <w:t>20</w:t>
      </w:r>
      <w:r w:rsidR="00DD6DB8" w:rsidRPr="004011E8">
        <w:rPr>
          <w:color w:val="000000"/>
          <w:sz w:val="24"/>
          <w:szCs w:val="24"/>
        </w:rPr>
        <w:t>17</w:t>
      </w:r>
      <w:r w:rsidR="00BA01A7" w:rsidRPr="004011E8">
        <w:rPr>
          <w:color w:val="000000"/>
          <w:sz w:val="24"/>
          <w:szCs w:val="24"/>
        </w:rPr>
        <w:t>г.</w:t>
      </w:r>
      <w:r w:rsidR="00BA01A7" w:rsidRPr="004011E8">
        <w:rPr>
          <w:color w:val="000000"/>
          <w:sz w:val="24"/>
          <w:szCs w:val="24"/>
        </w:rPr>
        <w:tab/>
      </w:r>
      <w:r w:rsidR="00BA01A7" w:rsidRPr="004011E8">
        <w:rPr>
          <w:color w:val="000000"/>
          <w:sz w:val="24"/>
          <w:szCs w:val="24"/>
        </w:rPr>
        <w:tab/>
      </w:r>
      <w:r w:rsidR="00BA01A7" w:rsidRPr="004011E8">
        <w:rPr>
          <w:color w:val="000000"/>
          <w:sz w:val="24"/>
          <w:szCs w:val="24"/>
        </w:rPr>
        <w:tab/>
      </w:r>
      <w:r w:rsidR="00BA01A7" w:rsidRPr="004011E8">
        <w:rPr>
          <w:color w:val="000000"/>
          <w:sz w:val="24"/>
          <w:szCs w:val="24"/>
        </w:rPr>
        <w:tab/>
      </w:r>
      <w:r w:rsidR="00BA01A7" w:rsidRPr="004011E8">
        <w:rPr>
          <w:color w:val="000000"/>
          <w:sz w:val="24"/>
          <w:szCs w:val="24"/>
        </w:rPr>
        <w:tab/>
      </w:r>
      <w:r w:rsidR="00BA01A7" w:rsidRPr="004011E8">
        <w:rPr>
          <w:color w:val="000000"/>
          <w:sz w:val="24"/>
          <w:szCs w:val="24"/>
        </w:rPr>
        <w:tab/>
      </w:r>
      <w:r w:rsidRPr="004011E8">
        <w:rPr>
          <w:color w:val="000000"/>
          <w:sz w:val="24"/>
          <w:szCs w:val="24"/>
        </w:rPr>
        <w:t xml:space="preserve">                            </w:t>
      </w:r>
      <w:r>
        <w:rPr>
          <w:color w:val="000000"/>
          <w:sz w:val="24"/>
          <w:szCs w:val="24"/>
        </w:rPr>
        <w:t xml:space="preserve">                 </w:t>
      </w:r>
      <w:r w:rsidRPr="004011E8">
        <w:rPr>
          <w:color w:val="000000"/>
          <w:sz w:val="24"/>
          <w:szCs w:val="24"/>
        </w:rPr>
        <w:t xml:space="preserve">  </w:t>
      </w:r>
      <w:r w:rsidR="00BA01A7" w:rsidRPr="004011E8">
        <w:rPr>
          <w:color w:val="000000"/>
          <w:sz w:val="24"/>
          <w:szCs w:val="24"/>
        </w:rPr>
        <w:t>№</w:t>
      </w:r>
      <w:r w:rsidR="00DD6DB8" w:rsidRPr="004011E8">
        <w:rPr>
          <w:color w:val="000000"/>
          <w:sz w:val="24"/>
          <w:szCs w:val="24"/>
        </w:rPr>
        <w:t>25</w:t>
      </w:r>
    </w:p>
    <w:p w:rsidR="00956E52" w:rsidRPr="007C16B9" w:rsidRDefault="00956E52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kern w:val="36"/>
        </w:rPr>
      </w:pPr>
    </w:p>
    <w:p w:rsidR="00DD6DB8" w:rsidRPr="009D620D" w:rsidRDefault="00DD6DB8" w:rsidP="00DD6D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D620D">
        <w:rPr>
          <w:rFonts w:ascii="Times New Roman" w:hAnsi="Times New Roman"/>
          <w:b/>
          <w:sz w:val="24"/>
          <w:szCs w:val="24"/>
        </w:rPr>
        <w:t>О приеме предложений по кандидатурам в состав</w:t>
      </w:r>
    </w:p>
    <w:p w:rsidR="00DD6DB8" w:rsidRPr="009D620D" w:rsidRDefault="00DD6DB8" w:rsidP="00DD6D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D620D">
        <w:rPr>
          <w:rFonts w:ascii="Times New Roman" w:hAnsi="Times New Roman"/>
          <w:b/>
          <w:sz w:val="24"/>
          <w:szCs w:val="24"/>
        </w:rPr>
        <w:t>избирательной комиссии муниципального образования</w:t>
      </w:r>
    </w:p>
    <w:p w:rsidR="00DD6DB8" w:rsidRPr="009D620D" w:rsidRDefault="00DD6DB8" w:rsidP="00DD6D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D620D">
        <w:rPr>
          <w:rFonts w:ascii="Times New Roman" w:hAnsi="Times New Roman"/>
          <w:b/>
          <w:sz w:val="24"/>
          <w:szCs w:val="24"/>
        </w:rPr>
        <w:t>муниципальный округ Озеро Долгое</w:t>
      </w:r>
    </w:p>
    <w:p w:rsidR="00DD6DB8" w:rsidRPr="008D7E7F" w:rsidRDefault="00DD6DB8" w:rsidP="00DD6DB8">
      <w:pPr>
        <w:pStyle w:val="a3"/>
        <w:rPr>
          <w:rFonts w:ascii="Times New Roman" w:hAnsi="Times New Roman"/>
          <w:sz w:val="24"/>
          <w:szCs w:val="24"/>
        </w:rPr>
      </w:pPr>
    </w:p>
    <w:p w:rsidR="00DD6DB8" w:rsidRPr="008D7E7F" w:rsidRDefault="00DD6DB8" w:rsidP="004011E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7E7F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 xml:space="preserve">связи с истечением строка полномочий избирательной комиссии муниципального образования муниципальный округ Озеро Долгое и в </w:t>
      </w:r>
      <w:r w:rsidRPr="008D7E7F">
        <w:rPr>
          <w:rFonts w:ascii="Times New Roman" w:hAnsi="Times New Roman"/>
          <w:color w:val="000000"/>
          <w:sz w:val="24"/>
          <w:szCs w:val="24"/>
        </w:rPr>
        <w:t xml:space="preserve">соответствии </w:t>
      </w:r>
      <w:r w:rsidRPr="008D7E7F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8D7E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ст. 22, 24 Федерального закона от 12.06.202 г. № 67-ФЗ </w:t>
      </w:r>
      <w:r>
        <w:rPr>
          <w:rFonts w:ascii="Times New Roman" w:hAnsi="Times New Roman"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color w:val="000000"/>
          <w:sz w:val="24"/>
          <w:szCs w:val="24"/>
        </w:rPr>
        <w:t xml:space="preserve">, ст. 11, 14 Закона Санкт-Петербурга от 21.05.2014 г. </w:t>
      </w:r>
      <w:r>
        <w:rPr>
          <w:rFonts w:ascii="Times New Roman" w:hAnsi="Times New Roman"/>
          <w:sz w:val="24"/>
          <w:szCs w:val="24"/>
        </w:rPr>
        <w:t xml:space="preserve">№ 303-46 </w:t>
      </w:r>
      <w:r w:rsidRPr="00FA1D01">
        <w:rPr>
          <w:rFonts w:ascii="Times New Roman" w:eastAsia="Times New Roman" w:hAnsi="Times New Roman"/>
          <w:sz w:val="24"/>
          <w:szCs w:val="24"/>
        </w:rPr>
        <w:t>«О выборах депутатов муниципальных советов внутригородских муниципальных образо</w:t>
      </w:r>
      <w:r>
        <w:rPr>
          <w:rFonts w:ascii="Times New Roman" w:eastAsia="Times New Roman" w:hAnsi="Times New Roman"/>
          <w:sz w:val="24"/>
          <w:szCs w:val="24"/>
        </w:rPr>
        <w:t>ваний Санкт-Петербурга»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Уставом</w:t>
      </w:r>
      <w:proofErr w:type="gramEnd"/>
      <w:r w:rsidRPr="008D7E7F">
        <w:rPr>
          <w:rFonts w:ascii="Times New Roman" w:hAnsi="Times New Roman"/>
          <w:sz w:val="24"/>
          <w:szCs w:val="24"/>
        </w:rPr>
        <w:t xml:space="preserve"> Муниципального образования мун</w:t>
      </w:r>
      <w:r>
        <w:rPr>
          <w:rFonts w:ascii="Times New Roman" w:hAnsi="Times New Roman"/>
          <w:sz w:val="24"/>
          <w:szCs w:val="24"/>
        </w:rPr>
        <w:t xml:space="preserve">иципальный округ Озеро Долгое </w:t>
      </w:r>
      <w:r w:rsidRPr="008D7E7F">
        <w:rPr>
          <w:rFonts w:ascii="Times New Roman" w:hAnsi="Times New Roman"/>
          <w:sz w:val="24"/>
          <w:szCs w:val="24"/>
        </w:rPr>
        <w:t>муниципальный совет РЕШИЛ:</w:t>
      </w:r>
    </w:p>
    <w:p w:rsidR="00DD6DB8" w:rsidRDefault="00DD6DB8" w:rsidP="00DD6DB8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Приступить к формированию избирательной комиссии муниципального образования Озеро Долгое.</w:t>
      </w:r>
    </w:p>
    <w:p w:rsidR="00DD6DB8" w:rsidRDefault="00DD6DB8" w:rsidP="00DD6DB8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Объявить прием предложений по кандидатурам для назначения членов избирательно комиссии муниципального образования муниципальный округ Озеро Долгое с правом решающего голоса состава 2017-2022 гг.</w:t>
      </w:r>
    </w:p>
    <w:p w:rsidR="00DD6DB8" w:rsidRDefault="00DD6DB8" w:rsidP="00DD6DB8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Установить, что предложения по кандидатурам в состав избирательной комиссии муниципального образования муниципальный округ Озеро Долгое предоставляться в Муниципальный совет по адресу Муниципального совета Муниципального образования муниципальный округ Озеро Долгое пр. Испытателей дом 31, корп. 1..</w:t>
      </w:r>
    </w:p>
    <w:p w:rsidR="00DD6DB8" w:rsidRPr="0049461B" w:rsidRDefault="00DD6DB8" w:rsidP="00DD6DB8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текст информационного сообщения о приеме предложений по кандидатурам членов избирательной комиссии муниципального образования муниципальный округ Озеро Долгое с правом решающего голоса состава 2017-2022 гг. (далее – информационное сообщений) согласно приложению, к настоящему решению.</w:t>
      </w:r>
    </w:p>
    <w:p w:rsidR="00DD6DB8" w:rsidRDefault="00DD6DB8" w:rsidP="00DD6DB8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427897">
        <w:rPr>
          <w:rFonts w:ascii="Times New Roman" w:hAnsi="Times New Roman"/>
          <w:sz w:val="24"/>
          <w:szCs w:val="24"/>
        </w:rPr>
        <w:t xml:space="preserve">Сообщение о порядке и сроках представления предложений о кандидатурах в состав избирательной комиссии муниципального образования, количестве членов избирательной комиссии </w:t>
      </w:r>
      <w:r>
        <w:rPr>
          <w:rFonts w:ascii="Times New Roman" w:hAnsi="Times New Roman"/>
          <w:sz w:val="24"/>
          <w:szCs w:val="24"/>
        </w:rPr>
        <w:t>опубликовать в средствах массовой информации в соответствии с Уставом</w:t>
      </w:r>
      <w:r w:rsidR="007C0697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Санкт-Петербурга Муниципальный округ Озеро Долгое</w:t>
      </w:r>
      <w:r w:rsidRPr="00427897">
        <w:rPr>
          <w:rFonts w:ascii="Times New Roman" w:hAnsi="Times New Roman"/>
          <w:sz w:val="24"/>
          <w:szCs w:val="24"/>
        </w:rPr>
        <w:t>.</w:t>
      </w:r>
    </w:p>
    <w:p w:rsidR="00956E52" w:rsidRPr="00DD6DB8" w:rsidRDefault="00DD6DB8" w:rsidP="00DD6DB8">
      <w:pPr>
        <w:pStyle w:val="a6"/>
        <w:numPr>
          <w:ilvl w:val="0"/>
          <w:numId w:val="2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DD6DB8">
        <w:rPr>
          <w:rFonts w:ascii="Times New Roman" w:hAnsi="Times New Roman"/>
        </w:rPr>
        <w:t>Настоящее Решение вступает в силу со дня опубликования</w:t>
      </w:r>
      <w:r w:rsidR="00956E52" w:rsidRPr="00DD6D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(обнародования).</w:t>
      </w:r>
    </w:p>
    <w:p w:rsidR="008858DA" w:rsidRPr="00DD6DB8" w:rsidRDefault="008858DA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541A21" w:rsidRPr="00956E52" w:rsidRDefault="00541A21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956E52" w:rsidRPr="00956E52" w:rsidRDefault="00956E52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956E52" w:rsidRPr="001A60CA" w:rsidRDefault="00956E52" w:rsidP="00956E52">
      <w:pPr>
        <w:pStyle w:val="ConsNormal"/>
        <w:widowControl/>
        <w:ind w:left="1065" w:right="0" w:hanging="923"/>
        <w:rPr>
          <w:rFonts w:ascii="Times New Roman" w:hAnsi="Times New Roman" w:cs="Times New Roman"/>
          <w:bCs/>
          <w:sz w:val="24"/>
          <w:szCs w:val="24"/>
        </w:rPr>
      </w:pPr>
      <w:r w:rsidRPr="001A60CA">
        <w:rPr>
          <w:rFonts w:ascii="Times New Roman" w:hAnsi="Times New Roman" w:cs="Times New Roman"/>
          <w:bCs/>
          <w:sz w:val="24"/>
          <w:szCs w:val="24"/>
        </w:rPr>
        <w:t>Глава Муниципального образования</w:t>
      </w:r>
    </w:p>
    <w:p w:rsidR="00956E52" w:rsidRDefault="00956E52" w:rsidP="00956E52">
      <w:pPr>
        <w:pStyle w:val="ConsNormal"/>
        <w:widowControl/>
        <w:tabs>
          <w:tab w:val="left" w:pos="7260"/>
        </w:tabs>
        <w:ind w:left="1065" w:right="0" w:hanging="923"/>
        <w:rPr>
          <w:rFonts w:ascii="Times New Roman" w:hAnsi="Times New Roman" w:cs="Times New Roman"/>
          <w:bCs/>
          <w:sz w:val="24"/>
          <w:szCs w:val="24"/>
        </w:rPr>
      </w:pPr>
      <w:r w:rsidRPr="001A60CA">
        <w:rPr>
          <w:rFonts w:ascii="Times New Roman" w:hAnsi="Times New Roman" w:cs="Times New Roman"/>
          <w:bCs/>
          <w:sz w:val="24"/>
          <w:szCs w:val="24"/>
        </w:rPr>
        <w:t xml:space="preserve">Муниципальный округ Озеро Долгое                           </w:t>
      </w:r>
      <w:r w:rsidRPr="001A60C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1A60CA">
        <w:rPr>
          <w:rFonts w:ascii="Times New Roman" w:hAnsi="Times New Roman" w:cs="Times New Roman"/>
          <w:bCs/>
          <w:sz w:val="24"/>
          <w:szCs w:val="24"/>
        </w:rPr>
        <w:t>Байдалаков</w:t>
      </w:r>
      <w:proofErr w:type="spellEnd"/>
      <w:r w:rsidRPr="001A60CA">
        <w:rPr>
          <w:rFonts w:ascii="Times New Roman" w:hAnsi="Times New Roman" w:cs="Times New Roman"/>
          <w:bCs/>
          <w:sz w:val="24"/>
          <w:szCs w:val="24"/>
        </w:rPr>
        <w:t xml:space="preserve"> В.В.</w:t>
      </w:r>
    </w:p>
    <w:p w:rsidR="00DD6DB8" w:rsidRDefault="00DD6DB8" w:rsidP="00956E52">
      <w:pPr>
        <w:pStyle w:val="ConsNormal"/>
        <w:widowControl/>
        <w:tabs>
          <w:tab w:val="left" w:pos="7260"/>
        </w:tabs>
        <w:ind w:left="1065" w:right="0" w:hanging="923"/>
        <w:rPr>
          <w:rFonts w:ascii="Times New Roman" w:hAnsi="Times New Roman" w:cs="Times New Roman"/>
          <w:bCs/>
          <w:sz w:val="24"/>
          <w:szCs w:val="24"/>
        </w:rPr>
      </w:pPr>
    </w:p>
    <w:p w:rsidR="004011E8" w:rsidRDefault="004011E8" w:rsidP="00DD6DB8">
      <w:pPr>
        <w:pStyle w:val="a3"/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011E8" w:rsidRDefault="004011E8" w:rsidP="00DD6DB8">
      <w:pPr>
        <w:pStyle w:val="a3"/>
        <w:ind w:left="5670"/>
        <w:rPr>
          <w:rFonts w:ascii="Times New Roman" w:hAnsi="Times New Roman"/>
          <w:sz w:val="24"/>
          <w:szCs w:val="24"/>
        </w:rPr>
      </w:pPr>
    </w:p>
    <w:p w:rsidR="00DD6DB8" w:rsidRDefault="00DD6DB8" w:rsidP="00DD6DB8">
      <w:pPr>
        <w:pStyle w:val="a3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DD6DB8" w:rsidRDefault="00DD6DB8" w:rsidP="00DD6DB8">
      <w:pPr>
        <w:pStyle w:val="a3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Муниципального Совета</w:t>
      </w:r>
    </w:p>
    <w:p w:rsidR="00DD6DB8" w:rsidRDefault="00DD6DB8" w:rsidP="00DD6DB8">
      <w:pPr>
        <w:pStyle w:val="a3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DD6DB8" w:rsidRDefault="00DD6DB8" w:rsidP="00DD6DB8">
      <w:pPr>
        <w:pStyle w:val="a3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округ Озеро Долгое</w:t>
      </w:r>
    </w:p>
    <w:p w:rsidR="00DD6DB8" w:rsidRDefault="00DD6DB8" w:rsidP="00DD6DB8">
      <w:pPr>
        <w:pStyle w:val="a3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«26» июля 20017 года № 25</w:t>
      </w:r>
    </w:p>
    <w:p w:rsidR="00DD6DB8" w:rsidRDefault="00DD6DB8" w:rsidP="00DD6DB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D6DB8" w:rsidRDefault="00DD6DB8" w:rsidP="00DD6DB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D6DB8" w:rsidRDefault="00DD6DB8" w:rsidP="00DD6D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250FD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DD6DB8" w:rsidRPr="000250FD" w:rsidRDefault="00DD6DB8" w:rsidP="00DD6DB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D6DB8" w:rsidRPr="00C057B3" w:rsidRDefault="00DD6DB8" w:rsidP="00DD6DB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связи с истечением срока полномочий избирательной комиссии муниципального образования муниципальный округ Озеро Долгое,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8D7E7F">
        <w:rPr>
          <w:rFonts w:ascii="Times New Roman" w:hAnsi="Times New Roman"/>
          <w:color w:val="000000"/>
          <w:sz w:val="24"/>
          <w:szCs w:val="24"/>
        </w:rPr>
        <w:t xml:space="preserve">соответствии </w:t>
      </w:r>
      <w:r w:rsidRPr="008D7E7F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8D7E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ст. 22, 24 Федерального закона от 12.06.202 г. № 67-ФЗ </w:t>
      </w:r>
      <w:r>
        <w:rPr>
          <w:rFonts w:ascii="Times New Roman" w:hAnsi="Times New Roman"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color w:val="000000"/>
          <w:sz w:val="24"/>
          <w:szCs w:val="24"/>
        </w:rPr>
        <w:t xml:space="preserve">, ст. 11, 14 Закона Санкт-Петербурга от 21.05.2014 г. </w:t>
      </w:r>
      <w:r>
        <w:rPr>
          <w:rFonts w:ascii="Times New Roman" w:hAnsi="Times New Roman"/>
          <w:sz w:val="24"/>
          <w:szCs w:val="24"/>
        </w:rPr>
        <w:t xml:space="preserve">№ 303-46 </w:t>
      </w:r>
      <w:r w:rsidRPr="00FA1D01">
        <w:rPr>
          <w:rFonts w:ascii="Times New Roman" w:eastAsia="Times New Roman" w:hAnsi="Times New Roman"/>
          <w:sz w:val="24"/>
          <w:szCs w:val="24"/>
        </w:rPr>
        <w:t>«О выборах депутатов муниципальных советов внутригородских муниципальных образо</w:t>
      </w:r>
      <w:r>
        <w:rPr>
          <w:rFonts w:ascii="Times New Roman" w:eastAsia="Times New Roman" w:hAnsi="Times New Roman"/>
          <w:sz w:val="24"/>
          <w:szCs w:val="24"/>
        </w:rPr>
        <w:t>ваний Санкт-Петербурга»</w:t>
      </w:r>
      <w:r w:rsidRPr="00C057B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057B3">
        <w:rPr>
          <w:rFonts w:ascii="Times New Roman" w:hAnsi="Times New Roman"/>
          <w:sz w:val="24"/>
          <w:szCs w:val="24"/>
        </w:rPr>
        <w:t>Муниципальный совет</w:t>
      </w:r>
      <w:proofErr w:type="gramEnd"/>
      <w:r w:rsidRPr="00C057B3">
        <w:rPr>
          <w:rFonts w:ascii="Times New Roman" w:hAnsi="Times New Roman"/>
          <w:sz w:val="24"/>
          <w:szCs w:val="24"/>
        </w:rPr>
        <w:t xml:space="preserve"> муниципального образования муниципальный округ Озеро Долгое объявляет прием предложений по кандидатурам для </w:t>
      </w:r>
      <w:r>
        <w:rPr>
          <w:rFonts w:ascii="Times New Roman" w:hAnsi="Times New Roman"/>
          <w:sz w:val="24"/>
          <w:szCs w:val="24"/>
        </w:rPr>
        <w:t>назначения восьми новых</w:t>
      </w:r>
      <w:r w:rsidRPr="00C057B3">
        <w:rPr>
          <w:rFonts w:ascii="Times New Roman" w:hAnsi="Times New Roman"/>
          <w:sz w:val="24"/>
          <w:szCs w:val="24"/>
        </w:rPr>
        <w:t xml:space="preserve"> членов избирательной комиссии муниципального образования с правом решающего голоса. </w:t>
      </w:r>
    </w:p>
    <w:p w:rsidR="00DD6DB8" w:rsidRPr="001F60B0" w:rsidRDefault="00DD6DB8" w:rsidP="00DD6DB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Прием документов осуществляется в течение месяца с 01 августа 2017 по 30 августа 2017 года включительно по адресу: пр. Испытателей дом 31 корпус 1, с 9.15 до 12.45, с 15.00 до 17.45 (в пятницу до 16.45), суббота, воскресенье, праздничные дни - выходной.</w:t>
      </w:r>
    </w:p>
    <w:p w:rsidR="00DD6DB8" w:rsidRDefault="00DD6DB8" w:rsidP="00DD6DB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 внесении предложения (предложений) по кандидатурам в состав избирательной комиссии муниципального образования муниципальный округ Озеро Долгое необходимо представить пакет документов в соответствии с постановлением ЦИК РФ от17.02.2010 № 192/1337-5.</w:t>
      </w:r>
    </w:p>
    <w:p w:rsidR="00DD6DB8" w:rsidRPr="001A60CA" w:rsidRDefault="00DD6DB8" w:rsidP="00956E52">
      <w:pPr>
        <w:pStyle w:val="ConsNormal"/>
        <w:widowControl/>
        <w:tabs>
          <w:tab w:val="left" w:pos="7260"/>
        </w:tabs>
        <w:ind w:left="1065" w:right="0" w:hanging="923"/>
        <w:rPr>
          <w:rFonts w:ascii="Times New Roman" w:hAnsi="Times New Roman" w:cs="Times New Roman"/>
          <w:sz w:val="24"/>
          <w:szCs w:val="24"/>
        </w:rPr>
      </w:pPr>
    </w:p>
    <w:p w:rsidR="004C5B37" w:rsidRPr="009246D6" w:rsidRDefault="004C5B37" w:rsidP="008858DA">
      <w:pPr>
        <w:ind w:firstLine="4536"/>
        <w:rPr>
          <w:sz w:val="24"/>
          <w:szCs w:val="24"/>
        </w:rPr>
      </w:pPr>
    </w:p>
    <w:sectPr w:rsidR="004C5B37" w:rsidRPr="009246D6" w:rsidSect="001A60CA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C16"/>
    <w:multiLevelType w:val="multilevel"/>
    <w:tmpl w:val="187CAB4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D93051"/>
    <w:multiLevelType w:val="hybridMultilevel"/>
    <w:tmpl w:val="7C0A0902"/>
    <w:lvl w:ilvl="0" w:tplc="39A867F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150085"/>
    <w:multiLevelType w:val="hybridMultilevel"/>
    <w:tmpl w:val="2E303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879B5"/>
    <w:multiLevelType w:val="hybridMultilevel"/>
    <w:tmpl w:val="39503D86"/>
    <w:lvl w:ilvl="0" w:tplc="FEB87FC6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">
    <w:nsid w:val="0EEA4C55"/>
    <w:multiLevelType w:val="hybridMultilevel"/>
    <w:tmpl w:val="3FA29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F74ED"/>
    <w:multiLevelType w:val="hybridMultilevel"/>
    <w:tmpl w:val="06BA875E"/>
    <w:lvl w:ilvl="0" w:tplc="E3B2C95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6B3617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7">
    <w:nsid w:val="203679CA"/>
    <w:multiLevelType w:val="multilevel"/>
    <w:tmpl w:val="26A04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48379CE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9">
    <w:nsid w:val="29AD7F7C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10">
    <w:nsid w:val="2FD07A65"/>
    <w:multiLevelType w:val="hybridMultilevel"/>
    <w:tmpl w:val="9620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D0E87"/>
    <w:multiLevelType w:val="hybridMultilevel"/>
    <w:tmpl w:val="F056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F0B1B"/>
    <w:multiLevelType w:val="multilevel"/>
    <w:tmpl w:val="1ACC5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9E95F13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14">
    <w:nsid w:val="4A4C1B09"/>
    <w:multiLevelType w:val="hybridMultilevel"/>
    <w:tmpl w:val="9A66AC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BBE6AD1"/>
    <w:multiLevelType w:val="hybridMultilevel"/>
    <w:tmpl w:val="0E52D546"/>
    <w:lvl w:ilvl="0" w:tplc="4B2C59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55E14"/>
    <w:multiLevelType w:val="multilevel"/>
    <w:tmpl w:val="0B2E26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7">
    <w:nsid w:val="5C52087C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18">
    <w:nsid w:val="61AD0258"/>
    <w:multiLevelType w:val="hybridMultilevel"/>
    <w:tmpl w:val="466C2794"/>
    <w:lvl w:ilvl="0" w:tplc="39A867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40824"/>
    <w:multiLevelType w:val="multilevel"/>
    <w:tmpl w:val="577CB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>
    <w:nsid w:val="6AED48BA"/>
    <w:multiLevelType w:val="hybridMultilevel"/>
    <w:tmpl w:val="99E6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827D42"/>
    <w:multiLevelType w:val="multilevel"/>
    <w:tmpl w:val="A5D422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6E074819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23">
    <w:nsid w:val="7BB34DC5"/>
    <w:multiLevelType w:val="hybridMultilevel"/>
    <w:tmpl w:val="EE025EC2"/>
    <w:lvl w:ilvl="0" w:tplc="7BD2C3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E8595F"/>
    <w:multiLevelType w:val="hybridMultilevel"/>
    <w:tmpl w:val="161A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461F7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num w:numId="1">
    <w:abstractNumId w:val="12"/>
  </w:num>
  <w:num w:numId="2">
    <w:abstractNumId w:val="14"/>
  </w:num>
  <w:num w:numId="3">
    <w:abstractNumId w:val="23"/>
  </w:num>
  <w:num w:numId="4">
    <w:abstractNumId w:val="4"/>
  </w:num>
  <w:num w:numId="5">
    <w:abstractNumId w:val="6"/>
  </w:num>
  <w:num w:numId="6">
    <w:abstractNumId w:val="10"/>
  </w:num>
  <w:num w:numId="7">
    <w:abstractNumId w:val="20"/>
  </w:num>
  <w:num w:numId="8">
    <w:abstractNumId w:val="13"/>
  </w:num>
  <w:num w:numId="9">
    <w:abstractNumId w:val="11"/>
  </w:num>
  <w:num w:numId="10">
    <w:abstractNumId w:val="9"/>
  </w:num>
  <w:num w:numId="11">
    <w:abstractNumId w:val="25"/>
  </w:num>
  <w:num w:numId="12">
    <w:abstractNumId w:val="22"/>
  </w:num>
  <w:num w:numId="13">
    <w:abstractNumId w:val="8"/>
  </w:num>
  <w:num w:numId="14">
    <w:abstractNumId w:val="2"/>
  </w:num>
  <w:num w:numId="15">
    <w:abstractNumId w:val="19"/>
  </w:num>
  <w:num w:numId="16">
    <w:abstractNumId w:val="1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8"/>
  </w:num>
  <w:num w:numId="20">
    <w:abstractNumId w:val="1"/>
  </w:num>
  <w:num w:numId="21">
    <w:abstractNumId w:val="7"/>
  </w:num>
  <w:num w:numId="22">
    <w:abstractNumId w:val="24"/>
  </w:num>
  <w:num w:numId="23">
    <w:abstractNumId w:val="21"/>
  </w:num>
  <w:num w:numId="24">
    <w:abstractNumId w:val="5"/>
  </w:num>
  <w:num w:numId="25">
    <w:abstractNumId w:val="0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E52"/>
    <w:rsid w:val="000353F8"/>
    <w:rsid w:val="000D1B0C"/>
    <w:rsid w:val="000E6385"/>
    <w:rsid w:val="001A60CA"/>
    <w:rsid w:val="002168A8"/>
    <w:rsid w:val="0028621C"/>
    <w:rsid w:val="002D276F"/>
    <w:rsid w:val="002E7B51"/>
    <w:rsid w:val="003831FC"/>
    <w:rsid w:val="00396677"/>
    <w:rsid w:val="004011E8"/>
    <w:rsid w:val="0040336C"/>
    <w:rsid w:val="00412E2F"/>
    <w:rsid w:val="00454D73"/>
    <w:rsid w:val="004C5B37"/>
    <w:rsid w:val="00510CE9"/>
    <w:rsid w:val="00541A21"/>
    <w:rsid w:val="0059172C"/>
    <w:rsid w:val="005A7999"/>
    <w:rsid w:val="005F5376"/>
    <w:rsid w:val="00696CB1"/>
    <w:rsid w:val="006A1DF6"/>
    <w:rsid w:val="00723F58"/>
    <w:rsid w:val="00742E3E"/>
    <w:rsid w:val="00771606"/>
    <w:rsid w:val="007878DA"/>
    <w:rsid w:val="007906F6"/>
    <w:rsid w:val="007C0697"/>
    <w:rsid w:val="00846E7B"/>
    <w:rsid w:val="008805FA"/>
    <w:rsid w:val="0088399B"/>
    <w:rsid w:val="008858DA"/>
    <w:rsid w:val="00890087"/>
    <w:rsid w:val="008F7F38"/>
    <w:rsid w:val="00934E1D"/>
    <w:rsid w:val="0093517A"/>
    <w:rsid w:val="00956E52"/>
    <w:rsid w:val="00990CB0"/>
    <w:rsid w:val="00A30C14"/>
    <w:rsid w:val="00A403A3"/>
    <w:rsid w:val="00A50091"/>
    <w:rsid w:val="00AD7AD0"/>
    <w:rsid w:val="00B0423D"/>
    <w:rsid w:val="00B63657"/>
    <w:rsid w:val="00B87383"/>
    <w:rsid w:val="00BA01A7"/>
    <w:rsid w:val="00C0305D"/>
    <w:rsid w:val="00C17B62"/>
    <w:rsid w:val="00C567D3"/>
    <w:rsid w:val="00C717A4"/>
    <w:rsid w:val="00D97350"/>
    <w:rsid w:val="00DC1623"/>
    <w:rsid w:val="00DD6DB8"/>
    <w:rsid w:val="00E32A68"/>
    <w:rsid w:val="00E803F4"/>
    <w:rsid w:val="00F5429E"/>
    <w:rsid w:val="00F94506"/>
    <w:rsid w:val="00F97325"/>
    <w:rsid w:val="00FC3153"/>
    <w:rsid w:val="00FD3439"/>
    <w:rsid w:val="00FF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0C14"/>
    <w:pPr>
      <w:keepNext/>
      <w:ind w:firstLine="709"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6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956E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956E5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56E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956E52"/>
    <w:pPr>
      <w:spacing w:line="285" w:lineRule="atLeast"/>
      <w:ind w:firstLine="450"/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56E52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956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56E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Strong"/>
    <w:uiPriority w:val="22"/>
    <w:qFormat/>
    <w:rsid w:val="00956E5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6E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FC3153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934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30C1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A30C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0E6385"/>
    <w:rPr>
      <w:color w:val="0000FF"/>
      <w:u w:val="single"/>
    </w:rPr>
  </w:style>
  <w:style w:type="paragraph" w:customStyle="1" w:styleId="ConsTitle">
    <w:name w:val="ConsTitle"/>
    <w:rsid w:val="008858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0C14"/>
    <w:pPr>
      <w:keepNext/>
      <w:ind w:firstLine="709"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6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956E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956E5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56E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956E52"/>
    <w:pPr>
      <w:spacing w:line="285" w:lineRule="atLeast"/>
      <w:ind w:firstLine="450"/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56E52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956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56E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Strong"/>
    <w:uiPriority w:val="22"/>
    <w:qFormat/>
    <w:rsid w:val="00956E5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6E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FC3153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93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30C1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A30C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0E6385"/>
    <w:rPr>
      <w:color w:val="0000FF"/>
      <w:u w:val="single"/>
    </w:rPr>
  </w:style>
  <w:style w:type="paragraph" w:customStyle="1" w:styleId="ConsTitle">
    <w:name w:val="ConsTitle"/>
    <w:rsid w:val="008858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string_value</cp:lastModifiedBy>
  <cp:revision>4</cp:revision>
  <cp:lastPrinted>2017-06-14T08:01:00Z</cp:lastPrinted>
  <dcterms:created xsi:type="dcterms:W3CDTF">2017-07-26T12:10:00Z</dcterms:created>
  <dcterms:modified xsi:type="dcterms:W3CDTF">2017-07-31T06:31:00Z</dcterms:modified>
</cp:coreProperties>
</file>